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DF17" w14:textId="77777777" w:rsidR="00771EFD" w:rsidRDefault="006720E5" w:rsidP="00963DB1">
      <w:pPr>
        <w:jc w:val="center"/>
        <w:rPr>
          <w:b/>
          <w:sz w:val="24"/>
        </w:rPr>
      </w:pPr>
      <w:r>
        <w:rPr>
          <w:b/>
          <w:sz w:val="24"/>
        </w:rPr>
        <w:t xml:space="preserve">State Politics </w:t>
      </w:r>
      <w:r w:rsidR="005E19FF" w:rsidRPr="00B41455">
        <w:rPr>
          <w:b/>
          <w:sz w:val="24"/>
        </w:rPr>
        <w:t>Internship Program</w:t>
      </w:r>
    </w:p>
    <w:p w14:paraId="1B7A2C6E" w14:textId="77777777" w:rsidR="00C16062" w:rsidRDefault="00D945CF" w:rsidP="00C33297">
      <w:pPr>
        <w:jc w:val="center"/>
        <w:rPr>
          <w:b/>
          <w:sz w:val="24"/>
        </w:rPr>
      </w:pPr>
      <w:r>
        <w:rPr>
          <w:b/>
          <w:sz w:val="24"/>
        </w:rPr>
        <w:t>Xavier University</w:t>
      </w:r>
    </w:p>
    <w:p w14:paraId="39073ED8" w14:textId="77777777" w:rsidR="00DA63FA" w:rsidRDefault="00DA63FA" w:rsidP="00963DB1">
      <w:pPr>
        <w:jc w:val="center"/>
        <w:rPr>
          <w:b/>
          <w:sz w:val="24"/>
        </w:rPr>
      </w:pPr>
    </w:p>
    <w:p w14:paraId="6602B7DD" w14:textId="3AE6EDDE" w:rsidR="00442870" w:rsidRDefault="00442870" w:rsidP="00442870">
      <w:pPr>
        <w:jc w:val="both"/>
        <w:rPr>
          <w:b/>
          <w:sz w:val="24"/>
          <w:u w:val="single"/>
        </w:rPr>
      </w:pPr>
      <w:r w:rsidRPr="00B12100">
        <w:rPr>
          <w:b/>
          <w:sz w:val="24"/>
          <w:u w:val="single"/>
        </w:rPr>
        <w:t>Overview</w:t>
      </w:r>
      <w:r>
        <w:rPr>
          <w:b/>
          <w:sz w:val="24"/>
          <w:u w:val="single"/>
        </w:rPr>
        <w:t xml:space="preserve"> of Program</w:t>
      </w:r>
    </w:p>
    <w:p w14:paraId="1373DA39" w14:textId="77777777" w:rsidR="004D61B4" w:rsidRPr="00B12100" w:rsidRDefault="004D61B4" w:rsidP="00442870">
      <w:pPr>
        <w:jc w:val="both"/>
        <w:rPr>
          <w:b/>
          <w:sz w:val="24"/>
          <w:u w:val="single"/>
        </w:rPr>
      </w:pPr>
    </w:p>
    <w:p w14:paraId="1154797F" w14:textId="28743B2C" w:rsidR="005D109C" w:rsidRDefault="00442870" w:rsidP="005D109C">
      <w:pPr>
        <w:jc w:val="both"/>
        <w:rPr>
          <w:sz w:val="24"/>
        </w:rPr>
      </w:pPr>
      <w:r>
        <w:rPr>
          <w:sz w:val="24"/>
        </w:rPr>
        <w:t>Students participating in the State Politics</w:t>
      </w:r>
      <w:r w:rsidR="00BD09BE">
        <w:rPr>
          <w:sz w:val="24"/>
        </w:rPr>
        <w:t xml:space="preserve"> Internship program serve </w:t>
      </w:r>
      <w:proofErr w:type="gramStart"/>
      <w:r w:rsidR="00BD09BE">
        <w:rPr>
          <w:sz w:val="24"/>
        </w:rPr>
        <w:t>a</w:t>
      </w:r>
      <w:r w:rsidR="0050048E">
        <w:rPr>
          <w:sz w:val="24"/>
        </w:rPr>
        <w:t>n</w:t>
      </w:r>
      <w:proofErr w:type="gramEnd"/>
      <w:r w:rsidR="00BD09BE">
        <w:rPr>
          <w:sz w:val="24"/>
        </w:rPr>
        <w:t xml:space="preserve"> </w:t>
      </w:r>
      <w:r w:rsidR="004D61B4">
        <w:rPr>
          <w:sz w:val="24"/>
        </w:rPr>
        <w:t>seven</w:t>
      </w:r>
      <w:r>
        <w:rPr>
          <w:sz w:val="24"/>
        </w:rPr>
        <w:t>-week</w:t>
      </w:r>
      <w:r w:rsidR="005D109C">
        <w:rPr>
          <w:sz w:val="24"/>
        </w:rPr>
        <w:t>, full-time (35 hours/week)</w:t>
      </w:r>
      <w:r>
        <w:rPr>
          <w:sz w:val="24"/>
        </w:rPr>
        <w:t xml:space="preserve"> internship in the state capital, working for a member of the state legislature, a state legislative committee or leadership office, an executive agency, political party, interest group, or non-profit organization. </w:t>
      </w:r>
      <w:r w:rsidR="005D109C">
        <w:rPr>
          <w:sz w:val="24"/>
        </w:rPr>
        <w:t xml:space="preserve">The internships are typically unpaid. </w:t>
      </w:r>
    </w:p>
    <w:p w14:paraId="70C5B94D" w14:textId="77777777" w:rsidR="005D109C" w:rsidRDefault="005D109C" w:rsidP="005D109C">
      <w:pPr>
        <w:jc w:val="both"/>
        <w:rPr>
          <w:sz w:val="24"/>
        </w:rPr>
      </w:pPr>
    </w:p>
    <w:p w14:paraId="6C62B9B4" w14:textId="77777777" w:rsidR="005D109C" w:rsidRDefault="005D109C" w:rsidP="005D109C">
      <w:pPr>
        <w:jc w:val="both"/>
        <w:rPr>
          <w:sz w:val="24"/>
        </w:rPr>
      </w:pPr>
      <w:r>
        <w:rPr>
          <w:sz w:val="24"/>
        </w:rPr>
        <w:t>Students also</w:t>
      </w:r>
      <w:r w:rsidR="00442870">
        <w:rPr>
          <w:sz w:val="24"/>
        </w:rPr>
        <w:t xml:space="preserve"> participate in a combination of in-class and online learning activities, including on-site lectures, small group discussions, field trips, and one-on-one interviews.  Students will take part in one or more shadowing days which allow them to engage personally with political professionals while closely observing state politics from a variety of perspectives. </w:t>
      </w:r>
      <w:r>
        <w:rPr>
          <w:sz w:val="24"/>
        </w:rPr>
        <w:t xml:space="preserve">Interns typically meet as a group on Monday mornings for academic activities (instruction, discussion, field trips,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…) however this schedule may be changed from week to week depending on the legislative schedule. </w:t>
      </w:r>
    </w:p>
    <w:p w14:paraId="227B1C9D" w14:textId="77777777" w:rsidR="005D109C" w:rsidRDefault="005D109C" w:rsidP="005D109C">
      <w:pPr>
        <w:jc w:val="both"/>
        <w:rPr>
          <w:sz w:val="24"/>
        </w:rPr>
      </w:pPr>
    </w:p>
    <w:p w14:paraId="68056E00" w14:textId="0E0EDC55" w:rsidR="005D109C" w:rsidRDefault="005D109C" w:rsidP="005D109C">
      <w:pPr>
        <w:jc w:val="both"/>
        <w:rPr>
          <w:b/>
          <w:sz w:val="24"/>
          <w:u w:val="single"/>
        </w:rPr>
      </w:pPr>
      <w:r w:rsidRPr="005D109C">
        <w:rPr>
          <w:b/>
          <w:sz w:val="24"/>
          <w:u w:val="single"/>
        </w:rPr>
        <w:t>Program Dates</w:t>
      </w:r>
    </w:p>
    <w:p w14:paraId="6B275815" w14:textId="77777777" w:rsidR="004D61B4" w:rsidRPr="005D109C" w:rsidRDefault="004D61B4" w:rsidP="005D109C">
      <w:pPr>
        <w:jc w:val="both"/>
        <w:rPr>
          <w:b/>
          <w:sz w:val="24"/>
          <w:u w:val="single"/>
        </w:rPr>
      </w:pPr>
    </w:p>
    <w:p w14:paraId="3359F455" w14:textId="2E21385A" w:rsidR="005D109C" w:rsidRDefault="00542353" w:rsidP="005D109C">
      <w:pPr>
        <w:jc w:val="both"/>
        <w:rPr>
          <w:sz w:val="24"/>
        </w:rPr>
      </w:pPr>
      <w:r>
        <w:rPr>
          <w:sz w:val="24"/>
        </w:rPr>
        <w:t>For 20</w:t>
      </w:r>
      <w:r w:rsidR="001236E2">
        <w:rPr>
          <w:sz w:val="24"/>
        </w:rPr>
        <w:t>2</w:t>
      </w:r>
      <w:r w:rsidR="004D61B4">
        <w:rPr>
          <w:sz w:val="24"/>
        </w:rPr>
        <w:t>2</w:t>
      </w:r>
      <w:r w:rsidR="005D109C">
        <w:rPr>
          <w:sz w:val="24"/>
        </w:rPr>
        <w:t>, the</w:t>
      </w:r>
      <w:r w:rsidR="008B41D8">
        <w:rPr>
          <w:sz w:val="24"/>
        </w:rPr>
        <w:t xml:space="preserve"> academic</w:t>
      </w:r>
      <w:r w:rsidR="005D109C">
        <w:rPr>
          <w:sz w:val="24"/>
        </w:rPr>
        <w:t xml:space="preserve"> program </w:t>
      </w:r>
      <w:r w:rsidR="008B41D8">
        <w:rPr>
          <w:sz w:val="24"/>
        </w:rPr>
        <w:t xml:space="preserve">and internship </w:t>
      </w:r>
      <w:r w:rsidR="005D109C">
        <w:rPr>
          <w:sz w:val="24"/>
        </w:rPr>
        <w:t xml:space="preserve">will begin on </w:t>
      </w:r>
      <w:r w:rsidR="00E27B60">
        <w:rPr>
          <w:sz w:val="24"/>
        </w:rPr>
        <w:t xml:space="preserve">Monday, </w:t>
      </w:r>
      <w:r w:rsidR="00D945CF">
        <w:rPr>
          <w:sz w:val="24"/>
        </w:rPr>
        <w:t xml:space="preserve">May </w:t>
      </w:r>
      <w:r w:rsidR="00360573">
        <w:rPr>
          <w:sz w:val="24"/>
        </w:rPr>
        <w:t>13</w:t>
      </w:r>
      <w:r w:rsidR="00662841">
        <w:rPr>
          <w:sz w:val="24"/>
        </w:rPr>
        <w:t>, 202</w:t>
      </w:r>
      <w:r w:rsidR="00360573">
        <w:rPr>
          <w:sz w:val="24"/>
        </w:rPr>
        <w:t>4</w:t>
      </w:r>
      <w:r w:rsidR="005D109C">
        <w:rPr>
          <w:sz w:val="24"/>
        </w:rPr>
        <w:t xml:space="preserve"> </w:t>
      </w:r>
      <w:r w:rsidR="00D945CF">
        <w:rPr>
          <w:sz w:val="24"/>
        </w:rPr>
        <w:t xml:space="preserve">and end on Friday, </w:t>
      </w:r>
      <w:r w:rsidR="00662841">
        <w:rPr>
          <w:sz w:val="24"/>
        </w:rPr>
        <w:t xml:space="preserve">June </w:t>
      </w:r>
      <w:r w:rsidR="00360573">
        <w:rPr>
          <w:sz w:val="24"/>
        </w:rPr>
        <w:t>28</w:t>
      </w:r>
      <w:r w:rsidR="00515332">
        <w:rPr>
          <w:sz w:val="24"/>
        </w:rPr>
        <w:t>, 20</w:t>
      </w:r>
      <w:r w:rsidR="000F0C8E">
        <w:rPr>
          <w:sz w:val="24"/>
        </w:rPr>
        <w:t>2</w:t>
      </w:r>
      <w:r w:rsidR="00360573">
        <w:rPr>
          <w:sz w:val="24"/>
        </w:rPr>
        <w:t>4</w:t>
      </w:r>
      <w:r w:rsidR="005D109C">
        <w:rPr>
          <w:sz w:val="24"/>
        </w:rPr>
        <w:t xml:space="preserve">. </w:t>
      </w:r>
      <w:r w:rsidR="00F50E57">
        <w:rPr>
          <w:sz w:val="24"/>
        </w:rPr>
        <w:t xml:space="preserve"> For students staying in student housing, move-i</w:t>
      </w:r>
      <w:r>
        <w:rPr>
          <w:sz w:val="24"/>
        </w:rPr>
        <w:t xml:space="preserve">n will take place on Sunday, </w:t>
      </w:r>
      <w:r w:rsidR="00662841">
        <w:rPr>
          <w:sz w:val="24"/>
        </w:rPr>
        <w:t>May 1</w:t>
      </w:r>
      <w:r w:rsidR="00360573">
        <w:rPr>
          <w:sz w:val="24"/>
        </w:rPr>
        <w:t>2</w:t>
      </w:r>
      <w:r w:rsidR="00662841">
        <w:rPr>
          <w:sz w:val="24"/>
        </w:rPr>
        <w:t>, 202</w:t>
      </w:r>
      <w:r w:rsidR="00360573">
        <w:rPr>
          <w:sz w:val="24"/>
        </w:rPr>
        <w:t>4</w:t>
      </w:r>
      <w:r>
        <w:rPr>
          <w:sz w:val="24"/>
        </w:rPr>
        <w:t>.</w:t>
      </w:r>
      <w:r w:rsidR="004D61B4">
        <w:rPr>
          <w:sz w:val="24"/>
        </w:rPr>
        <w:t xml:space="preserve"> </w:t>
      </w:r>
      <w:r>
        <w:rPr>
          <w:sz w:val="24"/>
        </w:rPr>
        <w:t xml:space="preserve"> </w:t>
      </w:r>
      <w:r w:rsidR="00F50E57">
        <w:rPr>
          <w:sz w:val="24"/>
        </w:rPr>
        <w:t>Move-out will</w:t>
      </w:r>
      <w:r>
        <w:rPr>
          <w:sz w:val="24"/>
        </w:rPr>
        <w:t xml:space="preserve"> take place on Saturday, Ju</w:t>
      </w:r>
      <w:r w:rsidR="00360573">
        <w:rPr>
          <w:sz w:val="24"/>
        </w:rPr>
        <w:t>ne 29</w:t>
      </w:r>
      <w:r w:rsidR="00662841">
        <w:rPr>
          <w:sz w:val="24"/>
        </w:rPr>
        <w:t>, 202</w:t>
      </w:r>
      <w:r w:rsidR="00360573">
        <w:rPr>
          <w:sz w:val="24"/>
        </w:rPr>
        <w:t>4</w:t>
      </w:r>
      <w:r w:rsidR="00F50E57">
        <w:rPr>
          <w:sz w:val="24"/>
        </w:rPr>
        <w:t xml:space="preserve">. </w:t>
      </w:r>
    </w:p>
    <w:p w14:paraId="1CFF1DCC" w14:textId="77777777" w:rsidR="005D109C" w:rsidRDefault="005D109C" w:rsidP="005D109C">
      <w:pPr>
        <w:jc w:val="both"/>
        <w:rPr>
          <w:sz w:val="24"/>
        </w:rPr>
      </w:pPr>
    </w:p>
    <w:p w14:paraId="0226E871" w14:textId="77777777" w:rsidR="008B41D8" w:rsidRPr="008B41D8" w:rsidRDefault="005D109C" w:rsidP="008B41D8">
      <w:pPr>
        <w:rPr>
          <w:b/>
          <w:sz w:val="24"/>
          <w:u w:val="single"/>
        </w:rPr>
      </w:pPr>
      <w:r w:rsidRPr="005D109C">
        <w:rPr>
          <w:b/>
          <w:sz w:val="24"/>
          <w:u w:val="single"/>
        </w:rPr>
        <w:t>Course Credit</w:t>
      </w:r>
    </w:p>
    <w:p w14:paraId="4E8FEE0B" w14:textId="77777777" w:rsidR="000F0C8E" w:rsidRDefault="000F0C8E" w:rsidP="005D109C">
      <w:pPr>
        <w:jc w:val="both"/>
        <w:rPr>
          <w:sz w:val="24"/>
        </w:rPr>
      </w:pPr>
    </w:p>
    <w:p w14:paraId="29AFD58C" w14:textId="57901C06" w:rsidR="0050048E" w:rsidRDefault="005D109C" w:rsidP="005D109C">
      <w:pPr>
        <w:jc w:val="both"/>
        <w:rPr>
          <w:sz w:val="24"/>
        </w:rPr>
      </w:pPr>
      <w:r>
        <w:rPr>
          <w:sz w:val="24"/>
        </w:rPr>
        <w:t xml:space="preserve">Students can receive between 3 and 6 academic credits while participating in the program.  </w:t>
      </w:r>
    </w:p>
    <w:p w14:paraId="59A032ED" w14:textId="77777777" w:rsidR="0050048E" w:rsidRDefault="005D109C" w:rsidP="005D109C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71CEA17C" w14:textId="730085A8" w:rsidR="0050048E" w:rsidRPr="008B41D8" w:rsidRDefault="00662841" w:rsidP="008B41D8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b/>
          <w:sz w:val="24"/>
        </w:rPr>
        <w:t>Public Policy Internship</w:t>
      </w:r>
      <w:r w:rsidR="004D61B4">
        <w:rPr>
          <w:b/>
          <w:sz w:val="24"/>
        </w:rPr>
        <w:t xml:space="preserve"> </w:t>
      </w:r>
      <w:r w:rsidR="005D109C">
        <w:rPr>
          <w:b/>
          <w:sz w:val="24"/>
        </w:rPr>
        <w:t>(3 credits</w:t>
      </w:r>
      <w:r w:rsidR="008B41D8">
        <w:rPr>
          <w:b/>
          <w:sz w:val="24"/>
        </w:rPr>
        <w:t xml:space="preserve"> - Required</w:t>
      </w:r>
      <w:r w:rsidR="005D109C">
        <w:rPr>
          <w:b/>
          <w:sz w:val="24"/>
        </w:rPr>
        <w:t>)</w:t>
      </w:r>
      <w:r w:rsidR="005D109C" w:rsidRPr="005D109C">
        <w:rPr>
          <w:b/>
          <w:sz w:val="24"/>
        </w:rPr>
        <w:t xml:space="preserve"> </w:t>
      </w:r>
      <w:r w:rsidR="005D109C">
        <w:rPr>
          <w:sz w:val="24"/>
        </w:rPr>
        <w:t xml:space="preserve">- </w:t>
      </w:r>
      <w:r w:rsidR="005D109C" w:rsidRPr="00DA63FA">
        <w:rPr>
          <w:sz w:val="24"/>
        </w:rPr>
        <w:t xml:space="preserve">All students participating in the program must register for </w:t>
      </w:r>
      <w:r w:rsidR="004D61B4">
        <w:rPr>
          <w:sz w:val="24"/>
        </w:rPr>
        <w:t>a state and local internship course</w:t>
      </w:r>
      <w:r w:rsidR="005D109C" w:rsidRPr="00DA63FA">
        <w:rPr>
          <w:sz w:val="24"/>
        </w:rPr>
        <w:t>.  This course</w:t>
      </w:r>
      <w:r w:rsidR="004D61B4">
        <w:rPr>
          <w:sz w:val="24"/>
        </w:rPr>
        <w:t xml:space="preserve"> will be </w:t>
      </w:r>
      <w:r w:rsidR="005D109C" w:rsidRPr="00DA63FA">
        <w:rPr>
          <w:sz w:val="24"/>
        </w:rPr>
        <w:t>offere</w:t>
      </w:r>
      <w:r w:rsidR="004D61B4">
        <w:rPr>
          <w:sz w:val="24"/>
        </w:rPr>
        <w:t xml:space="preserve">d in person in </w:t>
      </w:r>
      <w:r w:rsidR="005D109C" w:rsidRPr="00DA63FA">
        <w:rPr>
          <w:sz w:val="24"/>
        </w:rPr>
        <w:t>Columbus by</w:t>
      </w:r>
      <w:r w:rsidR="008B41D8">
        <w:rPr>
          <w:sz w:val="24"/>
        </w:rPr>
        <w:t xml:space="preserve"> Mack </w:t>
      </w:r>
      <w:proofErr w:type="spellStart"/>
      <w:r w:rsidR="008B41D8">
        <w:rPr>
          <w:sz w:val="24"/>
        </w:rPr>
        <w:t>Mariani</w:t>
      </w:r>
      <w:proofErr w:type="spellEnd"/>
      <w:r w:rsidR="008B41D8">
        <w:rPr>
          <w:sz w:val="24"/>
        </w:rPr>
        <w:t xml:space="preserve"> (Political Science) and Sean </w:t>
      </w:r>
      <w:proofErr w:type="spellStart"/>
      <w:r>
        <w:rPr>
          <w:sz w:val="24"/>
        </w:rPr>
        <w:t>Rhiney</w:t>
      </w:r>
      <w:proofErr w:type="spellEnd"/>
      <w:r w:rsidR="008B41D8">
        <w:rPr>
          <w:sz w:val="24"/>
        </w:rPr>
        <w:t xml:space="preserve"> (PPP). </w:t>
      </w:r>
      <w:r w:rsidR="005D109C">
        <w:rPr>
          <w:sz w:val="24"/>
        </w:rPr>
        <w:t xml:space="preserve">  </w:t>
      </w:r>
    </w:p>
    <w:p w14:paraId="1F1607C3" w14:textId="77777777" w:rsidR="005D109C" w:rsidRDefault="005D109C" w:rsidP="005D109C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5D109C">
        <w:rPr>
          <w:b/>
          <w:sz w:val="24"/>
        </w:rPr>
        <w:t xml:space="preserve">Internship </w:t>
      </w:r>
      <w:r w:rsidR="0050048E">
        <w:rPr>
          <w:b/>
          <w:sz w:val="24"/>
        </w:rPr>
        <w:t xml:space="preserve">Course </w:t>
      </w:r>
      <w:r w:rsidRPr="005D109C">
        <w:rPr>
          <w:b/>
          <w:sz w:val="24"/>
        </w:rPr>
        <w:t>(3 credits</w:t>
      </w:r>
      <w:r w:rsidR="008B41D8">
        <w:rPr>
          <w:b/>
          <w:sz w:val="24"/>
        </w:rPr>
        <w:t xml:space="preserve"> - Optional</w:t>
      </w:r>
      <w:r w:rsidRPr="005D109C">
        <w:rPr>
          <w:b/>
          <w:sz w:val="24"/>
        </w:rPr>
        <w:t>)</w:t>
      </w:r>
      <w:r>
        <w:rPr>
          <w:sz w:val="24"/>
        </w:rPr>
        <w:t xml:space="preserve"> - Students may also choose to register for an additional 3 credit internship course (either POLI </w:t>
      </w:r>
      <w:r w:rsidR="008B41D8">
        <w:rPr>
          <w:sz w:val="24"/>
        </w:rPr>
        <w:t xml:space="preserve">397 Political Internship </w:t>
      </w:r>
      <w:r w:rsidR="0050048E">
        <w:rPr>
          <w:sz w:val="24"/>
        </w:rPr>
        <w:t>or POLI 399 Political Communication Internship,</w:t>
      </w:r>
      <w:r>
        <w:rPr>
          <w:sz w:val="24"/>
        </w:rPr>
        <w:t xml:space="preserve"> depending on the student’s research interests</w:t>
      </w:r>
      <w:r w:rsidR="0050048E">
        <w:rPr>
          <w:sz w:val="24"/>
        </w:rPr>
        <w:t xml:space="preserve"> and program</w:t>
      </w:r>
      <w:r>
        <w:rPr>
          <w:sz w:val="24"/>
        </w:rPr>
        <w:t xml:space="preserve">). </w:t>
      </w:r>
    </w:p>
    <w:p w14:paraId="2B34851B" w14:textId="77777777" w:rsidR="005D109C" w:rsidRPr="00B41455" w:rsidRDefault="005D109C" w:rsidP="005D109C">
      <w:pPr>
        <w:rPr>
          <w:b/>
          <w:sz w:val="24"/>
        </w:rPr>
      </w:pPr>
    </w:p>
    <w:p w14:paraId="18E3184E" w14:textId="77777777" w:rsidR="00DA63FA" w:rsidRDefault="00DA63FA" w:rsidP="00B4145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Eligibility</w:t>
      </w:r>
    </w:p>
    <w:p w14:paraId="5C805C07" w14:textId="77777777" w:rsidR="004D61B4" w:rsidRDefault="004D61B4" w:rsidP="00DA63FA">
      <w:pPr>
        <w:jc w:val="both"/>
        <w:rPr>
          <w:sz w:val="24"/>
        </w:rPr>
      </w:pPr>
    </w:p>
    <w:p w14:paraId="5B28245A" w14:textId="7FB4F74E" w:rsidR="00C33297" w:rsidRPr="00C33297" w:rsidRDefault="00DA63FA" w:rsidP="00DA63FA">
      <w:pPr>
        <w:jc w:val="both"/>
        <w:rPr>
          <w:sz w:val="24"/>
        </w:rPr>
      </w:pPr>
      <w:r>
        <w:rPr>
          <w:sz w:val="24"/>
        </w:rPr>
        <w:t>The State Politics Internship Program is open to students regardless</w:t>
      </w:r>
      <w:r w:rsidR="008B41D8">
        <w:rPr>
          <w:sz w:val="24"/>
        </w:rPr>
        <w:t xml:space="preserve"> of major, program or college. </w:t>
      </w:r>
      <w:r>
        <w:rPr>
          <w:sz w:val="24"/>
        </w:rPr>
        <w:t>To participate in the progr</w:t>
      </w:r>
      <w:r w:rsidR="00D945CF">
        <w:rPr>
          <w:sz w:val="24"/>
        </w:rPr>
        <w:t>am, students must have complete</w:t>
      </w:r>
      <w:r w:rsidR="008B41D8">
        <w:rPr>
          <w:sz w:val="24"/>
        </w:rPr>
        <w:t xml:space="preserve">d their freshman year of college.  Previous internship experience is preferred, but not required. Note that students working in the General Assembly are required to complete and pass a background check prior to being approved for a legislative internship.  Students are also required to interview in-person </w:t>
      </w:r>
      <w:r w:rsidR="00C33297">
        <w:rPr>
          <w:sz w:val="24"/>
        </w:rPr>
        <w:t>at</w:t>
      </w:r>
      <w:r w:rsidR="008B41D8">
        <w:rPr>
          <w:sz w:val="24"/>
        </w:rPr>
        <w:t xml:space="preserve"> the General Assembly in the Spring semester.</w:t>
      </w:r>
    </w:p>
    <w:p w14:paraId="2E077D7E" w14:textId="77777777" w:rsidR="00C33297" w:rsidRDefault="00C33297" w:rsidP="00DA63FA">
      <w:pPr>
        <w:jc w:val="both"/>
        <w:rPr>
          <w:b/>
          <w:sz w:val="24"/>
          <w:u w:val="single"/>
        </w:rPr>
      </w:pPr>
    </w:p>
    <w:p w14:paraId="1AA27AFB" w14:textId="77777777" w:rsidR="004D61B4" w:rsidRDefault="004D61B4" w:rsidP="00DA63FA">
      <w:pPr>
        <w:jc w:val="both"/>
        <w:rPr>
          <w:b/>
          <w:sz w:val="24"/>
          <w:u w:val="single"/>
        </w:rPr>
      </w:pPr>
    </w:p>
    <w:p w14:paraId="70661AB8" w14:textId="68BC4B52" w:rsidR="00442870" w:rsidRDefault="009D592C" w:rsidP="00DA63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Application Procedure</w:t>
      </w:r>
    </w:p>
    <w:p w14:paraId="5CA848C0" w14:textId="77777777" w:rsidR="004D61B4" w:rsidRDefault="004D61B4" w:rsidP="00DA63FA">
      <w:pPr>
        <w:jc w:val="both"/>
        <w:rPr>
          <w:sz w:val="24"/>
        </w:rPr>
      </w:pPr>
    </w:p>
    <w:p w14:paraId="181BFDC8" w14:textId="0B2D3645" w:rsidR="00442870" w:rsidRDefault="009D592C" w:rsidP="00DA63FA">
      <w:pPr>
        <w:jc w:val="both"/>
        <w:rPr>
          <w:sz w:val="24"/>
        </w:rPr>
      </w:pPr>
      <w:r>
        <w:rPr>
          <w:sz w:val="24"/>
        </w:rPr>
        <w:t xml:space="preserve">Applications can be downloaded at </w:t>
      </w:r>
      <w:r w:rsidRPr="009D592C">
        <w:rPr>
          <w:sz w:val="24"/>
        </w:rPr>
        <w:t>http://xavier.edu/political-science/statepolitics</w:t>
      </w:r>
      <w:r>
        <w:rPr>
          <w:sz w:val="24"/>
        </w:rPr>
        <w:t xml:space="preserve">. Completed applications should be sent to </w:t>
      </w:r>
      <w:r w:rsidR="00662841">
        <w:rPr>
          <w:sz w:val="24"/>
        </w:rPr>
        <w:t>P</w:t>
      </w:r>
      <w:r>
        <w:rPr>
          <w:sz w:val="24"/>
        </w:rPr>
        <w:t xml:space="preserve">rofessor Mack </w:t>
      </w:r>
      <w:proofErr w:type="spellStart"/>
      <w:r>
        <w:rPr>
          <w:sz w:val="24"/>
        </w:rPr>
        <w:t>Mariani</w:t>
      </w:r>
      <w:proofErr w:type="spellEnd"/>
      <w:r>
        <w:rPr>
          <w:sz w:val="24"/>
        </w:rPr>
        <w:t xml:space="preserve"> in the Department of Political Science at marianim@xavier.edu.  Due to the limited availability of classroom space and housing, the program will be limited to a class of 10-12. </w:t>
      </w:r>
      <w:r w:rsidR="00442870">
        <w:rPr>
          <w:sz w:val="24"/>
        </w:rPr>
        <w:t>In order to guarantee consideration for the program</w:t>
      </w:r>
      <w:r>
        <w:rPr>
          <w:sz w:val="24"/>
        </w:rPr>
        <w:t xml:space="preserve"> before the available spots are filled</w:t>
      </w:r>
      <w:r w:rsidR="00442870">
        <w:rPr>
          <w:sz w:val="24"/>
        </w:rPr>
        <w:t xml:space="preserve">, </w:t>
      </w:r>
      <w:r>
        <w:rPr>
          <w:sz w:val="24"/>
        </w:rPr>
        <w:t>please</w:t>
      </w:r>
      <w:r w:rsidR="00675091">
        <w:rPr>
          <w:sz w:val="24"/>
        </w:rPr>
        <w:t xml:space="preserve"> submit </w:t>
      </w:r>
      <w:r>
        <w:rPr>
          <w:sz w:val="24"/>
        </w:rPr>
        <w:t xml:space="preserve">your application as soon as possible. </w:t>
      </w:r>
    </w:p>
    <w:p w14:paraId="2E36B4AE" w14:textId="77777777" w:rsidR="00F50E57" w:rsidRDefault="00F50E57" w:rsidP="0050048E">
      <w:pPr>
        <w:rPr>
          <w:b/>
          <w:sz w:val="24"/>
          <w:u w:val="single"/>
        </w:rPr>
      </w:pPr>
    </w:p>
    <w:p w14:paraId="04E39BBB" w14:textId="77777777" w:rsidR="00D307C4" w:rsidRPr="00B12100" w:rsidRDefault="00D307C4" w:rsidP="0050048E">
      <w:pPr>
        <w:rPr>
          <w:b/>
          <w:sz w:val="24"/>
          <w:u w:val="single"/>
        </w:rPr>
      </w:pPr>
      <w:r w:rsidRPr="00B12100">
        <w:rPr>
          <w:b/>
          <w:sz w:val="24"/>
          <w:u w:val="single"/>
        </w:rPr>
        <w:t>Housing</w:t>
      </w:r>
    </w:p>
    <w:p w14:paraId="2AD9FFA5" w14:textId="77777777" w:rsidR="00E27B60" w:rsidRDefault="00E27B60" w:rsidP="00E27B60">
      <w:pPr>
        <w:jc w:val="both"/>
        <w:rPr>
          <w:sz w:val="24"/>
        </w:rPr>
      </w:pPr>
    </w:p>
    <w:p w14:paraId="083124F4" w14:textId="7EF7917D" w:rsidR="00C33297" w:rsidRDefault="00E27B60" w:rsidP="00E27B60">
      <w:pPr>
        <w:jc w:val="both"/>
        <w:rPr>
          <w:sz w:val="24"/>
        </w:rPr>
      </w:pPr>
      <w:r>
        <w:rPr>
          <w:sz w:val="24"/>
        </w:rPr>
        <w:t>Internship housing is available</w:t>
      </w:r>
      <w:r w:rsidR="006152DD">
        <w:rPr>
          <w:sz w:val="24"/>
        </w:rPr>
        <w:t xml:space="preserve"> </w:t>
      </w:r>
      <w:r w:rsidR="00C33297">
        <w:rPr>
          <w:sz w:val="24"/>
        </w:rPr>
        <w:t xml:space="preserve">at The Ohio State University (about 7 minutes by car, </w:t>
      </w:r>
      <w:r w:rsidR="004D61B4">
        <w:rPr>
          <w:sz w:val="24"/>
        </w:rPr>
        <w:t>15</w:t>
      </w:r>
      <w:r w:rsidR="006152DD">
        <w:rPr>
          <w:sz w:val="24"/>
        </w:rPr>
        <w:t xml:space="preserve"> minut</w:t>
      </w:r>
      <w:r w:rsidR="00C33297">
        <w:rPr>
          <w:sz w:val="24"/>
        </w:rPr>
        <w:t>es by bus</w:t>
      </w:r>
      <w:r w:rsidR="006152DD">
        <w:rPr>
          <w:sz w:val="24"/>
        </w:rPr>
        <w:t xml:space="preserve">). </w:t>
      </w:r>
      <w:r w:rsidR="003E30F0">
        <w:rPr>
          <w:sz w:val="24"/>
        </w:rPr>
        <w:t xml:space="preserve"> </w:t>
      </w:r>
      <w:r w:rsidR="00C33297">
        <w:rPr>
          <w:sz w:val="24"/>
        </w:rPr>
        <w:t xml:space="preserve">Housing </w:t>
      </w:r>
      <w:r w:rsidR="00080610">
        <w:rPr>
          <w:sz w:val="24"/>
        </w:rPr>
        <w:t xml:space="preserve">costs are </w:t>
      </w:r>
      <w:r w:rsidR="00080610" w:rsidRPr="00542353">
        <w:rPr>
          <w:sz w:val="24"/>
          <w:u w:val="single"/>
        </w:rPr>
        <w:t>approximately</w:t>
      </w:r>
      <w:r w:rsidR="00080610">
        <w:rPr>
          <w:sz w:val="24"/>
        </w:rPr>
        <w:t xml:space="preserve"> $1</w:t>
      </w:r>
      <w:r w:rsidR="00360573">
        <w:rPr>
          <w:sz w:val="24"/>
        </w:rPr>
        <w:t>,2</w:t>
      </w:r>
      <w:r w:rsidR="00080610">
        <w:rPr>
          <w:sz w:val="24"/>
        </w:rPr>
        <w:t>00</w:t>
      </w:r>
      <w:r w:rsidR="00C33297">
        <w:rPr>
          <w:sz w:val="24"/>
        </w:rPr>
        <w:t xml:space="preserve"> over the course of the </w:t>
      </w:r>
      <w:r w:rsidR="004D61B4">
        <w:rPr>
          <w:sz w:val="24"/>
        </w:rPr>
        <w:t>7</w:t>
      </w:r>
      <w:r w:rsidR="00C33297">
        <w:rPr>
          <w:sz w:val="24"/>
        </w:rPr>
        <w:t>-week internship</w:t>
      </w:r>
      <w:r w:rsidR="00F50E57">
        <w:rPr>
          <w:sz w:val="24"/>
        </w:rPr>
        <w:t xml:space="preserve"> (specific cost will depend on total length of stay and accommodations)</w:t>
      </w:r>
      <w:r w:rsidR="00BD09BE">
        <w:rPr>
          <w:sz w:val="24"/>
        </w:rPr>
        <w:t>.</w:t>
      </w:r>
      <w:r w:rsidR="00C33297">
        <w:rPr>
          <w:sz w:val="24"/>
        </w:rPr>
        <w:t xml:space="preserve"> Note that the costs will be paid directly to Xavier University in the form of a program fee for students participating in the program.  Note that the</w:t>
      </w:r>
      <w:r w:rsidR="00C232FF">
        <w:rPr>
          <w:sz w:val="24"/>
        </w:rPr>
        <w:t xml:space="preserve"> housing</w:t>
      </w:r>
      <w:r w:rsidR="00C33297">
        <w:rPr>
          <w:sz w:val="24"/>
        </w:rPr>
        <w:t xml:space="preserve"> fee will be waived for students who have their own housing in the Columbus area during the internship. </w:t>
      </w:r>
    </w:p>
    <w:p w14:paraId="6063471B" w14:textId="77777777" w:rsidR="0050048E" w:rsidRDefault="0050048E" w:rsidP="00B41455">
      <w:pPr>
        <w:jc w:val="both"/>
        <w:rPr>
          <w:b/>
          <w:sz w:val="24"/>
          <w:u w:val="single"/>
        </w:rPr>
      </w:pPr>
    </w:p>
    <w:p w14:paraId="5BABC5ED" w14:textId="77777777" w:rsidR="00D307C4" w:rsidRPr="005D109C" w:rsidRDefault="00FF0043" w:rsidP="00B41455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Estimated </w:t>
      </w:r>
      <w:r w:rsidR="00D307C4">
        <w:rPr>
          <w:b/>
          <w:sz w:val="24"/>
          <w:u w:val="single"/>
        </w:rPr>
        <w:t>Cost</w:t>
      </w:r>
      <w:r>
        <w:rPr>
          <w:b/>
          <w:sz w:val="24"/>
          <w:u w:val="single"/>
        </w:rPr>
        <w:t>s</w:t>
      </w:r>
    </w:p>
    <w:p w14:paraId="67D4FD3F" w14:textId="77777777" w:rsidR="00D307C4" w:rsidRDefault="00D307C4" w:rsidP="00B41455">
      <w:pPr>
        <w:jc w:val="both"/>
        <w:rPr>
          <w:sz w:val="24"/>
        </w:rPr>
      </w:pPr>
    </w:p>
    <w:p w14:paraId="76794929" w14:textId="39E599C0" w:rsidR="00EF7828" w:rsidRDefault="000F0C8E" w:rsidP="00B41455">
      <w:pPr>
        <w:jc w:val="both"/>
        <w:rPr>
          <w:sz w:val="24"/>
        </w:rPr>
      </w:pPr>
      <w:r>
        <w:rPr>
          <w:sz w:val="24"/>
        </w:rPr>
        <w:t>To ensure internships are affordable for our students, Xavier</w:t>
      </w:r>
      <w:r w:rsidR="00EF7828">
        <w:rPr>
          <w:sz w:val="24"/>
        </w:rPr>
        <w:t xml:space="preserve"> offer</w:t>
      </w:r>
      <w:r>
        <w:rPr>
          <w:sz w:val="24"/>
        </w:rPr>
        <w:t>s</w:t>
      </w:r>
      <w:r w:rsidR="00EF7828">
        <w:rPr>
          <w:sz w:val="24"/>
        </w:rPr>
        <w:t xml:space="preserve"> political internships at half-price the usual summer rate.  </w:t>
      </w:r>
      <w:r>
        <w:rPr>
          <w:sz w:val="24"/>
        </w:rPr>
        <w:t>T</w:t>
      </w:r>
      <w:r w:rsidR="00EF7828">
        <w:rPr>
          <w:sz w:val="24"/>
        </w:rPr>
        <w:t xml:space="preserve">he approximate cost of the program will be as follows: </w:t>
      </w:r>
    </w:p>
    <w:p w14:paraId="4C04586D" w14:textId="77777777" w:rsidR="00D307C4" w:rsidRDefault="00D307C4" w:rsidP="00B41455">
      <w:pPr>
        <w:jc w:val="both"/>
        <w:rPr>
          <w:sz w:val="24"/>
        </w:rPr>
      </w:pPr>
    </w:p>
    <w:p w14:paraId="5DC13D04" w14:textId="50E0E086" w:rsidR="00C232FF" w:rsidRDefault="005C5AAE" w:rsidP="00B41455">
      <w:pPr>
        <w:jc w:val="both"/>
        <w:rPr>
          <w:sz w:val="24"/>
        </w:rPr>
      </w:pPr>
      <w:r>
        <w:rPr>
          <w:sz w:val="24"/>
        </w:rPr>
        <w:t>$</w:t>
      </w:r>
      <w:r w:rsidR="00662841">
        <w:rPr>
          <w:sz w:val="24"/>
        </w:rPr>
        <w:t>8</w:t>
      </w:r>
      <w:r w:rsidR="00360573">
        <w:rPr>
          <w:sz w:val="24"/>
        </w:rPr>
        <w:t>5</w:t>
      </w:r>
      <w:r w:rsidR="00662841">
        <w:rPr>
          <w:sz w:val="24"/>
        </w:rPr>
        <w:t>0</w:t>
      </w:r>
      <w:r w:rsidR="00334031">
        <w:rPr>
          <w:sz w:val="24"/>
        </w:rPr>
        <w:tab/>
      </w:r>
      <w:r w:rsidR="00C232FF">
        <w:rPr>
          <w:sz w:val="24"/>
        </w:rPr>
        <w:tab/>
        <w:t xml:space="preserve">Off-campus tuition (3 credit </w:t>
      </w:r>
      <w:proofErr w:type="gramStart"/>
      <w:r w:rsidR="00C232FF">
        <w:rPr>
          <w:sz w:val="24"/>
        </w:rPr>
        <w:t>hours)</w:t>
      </w:r>
      <w:r w:rsidR="00334031">
        <w:rPr>
          <w:sz w:val="24"/>
        </w:rPr>
        <w:t>*</w:t>
      </w:r>
      <w:proofErr w:type="gramEnd"/>
    </w:p>
    <w:p w14:paraId="594EA01D" w14:textId="7F1BD8D4" w:rsidR="00D307C4" w:rsidRDefault="005D109C" w:rsidP="00B41455">
      <w:pPr>
        <w:jc w:val="both"/>
        <w:rPr>
          <w:sz w:val="24"/>
        </w:rPr>
      </w:pPr>
      <w:r>
        <w:rPr>
          <w:sz w:val="24"/>
        </w:rPr>
        <w:t>$</w:t>
      </w:r>
      <w:r w:rsidR="00080610">
        <w:rPr>
          <w:sz w:val="24"/>
        </w:rPr>
        <w:t>1,</w:t>
      </w:r>
      <w:r w:rsidR="00360573">
        <w:rPr>
          <w:sz w:val="24"/>
        </w:rPr>
        <w:t>2</w:t>
      </w:r>
      <w:r w:rsidR="00080610">
        <w:rPr>
          <w:sz w:val="24"/>
        </w:rPr>
        <w:t>00</w:t>
      </w:r>
      <w:r>
        <w:rPr>
          <w:sz w:val="24"/>
        </w:rPr>
        <w:tab/>
      </w:r>
      <w:r>
        <w:rPr>
          <w:sz w:val="24"/>
        </w:rPr>
        <w:tab/>
        <w:t xml:space="preserve">Housing at </w:t>
      </w:r>
      <w:r w:rsidR="002C26A0">
        <w:rPr>
          <w:sz w:val="24"/>
        </w:rPr>
        <w:t>T</w:t>
      </w:r>
      <w:r w:rsidR="00F50E57">
        <w:rPr>
          <w:sz w:val="24"/>
        </w:rPr>
        <w:t>he Ohio State University (7-</w:t>
      </w:r>
      <w:proofErr w:type="gramStart"/>
      <w:r w:rsidR="00C232FF">
        <w:rPr>
          <w:sz w:val="24"/>
        </w:rPr>
        <w:t>weeks)</w:t>
      </w:r>
      <w:r w:rsidR="005C5AAE">
        <w:rPr>
          <w:sz w:val="24"/>
        </w:rPr>
        <w:t>*</w:t>
      </w:r>
      <w:proofErr w:type="gramEnd"/>
      <w:r w:rsidR="00334031">
        <w:rPr>
          <w:sz w:val="24"/>
        </w:rPr>
        <w:t>*</w:t>
      </w:r>
    </w:p>
    <w:p w14:paraId="38615453" w14:textId="24F0C7D0" w:rsidR="00D307C4" w:rsidRPr="005D109C" w:rsidRDefault="00542353" w:rsidP="00B41455">
      <w:pPr>
        <w:jc w:val="both"/>
        <w:rPr>
          <w:sz w:val="24"/>
          <w:u w:val="single"/>
        </w:rPr>
      </w:pPr>
      <w:r>
        <w:rPr>
          <w:sz w:val="24"/>
          <w:u w:val="single"/>
        </w:rPr>
        <w:t>$</w:t>
      </w:r>
      <w:r w:rsidR="00360573">
        <w:rPr>
          <w:sz w:val="24"/>
          <w:u w:val="single"/>
        </w:rPr>
        <w:t>4</w:t>
      </w:r>
      <w:r w:rsidR="00080610">
        <w:rPr>
          <w:sz w:val="24"/>
          <w:u w:val="single"/>
        </w:rPr>
        <w:t>00</w:t>
      </w:r>
      <w:r w:rsidR="002C48FD" w:rsidRPr="005D109C">
        <w:rPr>
          <w:sz w:val="24"/>
          <w:u w:val="single"/>
        </w:rPr>
        <w:tab/>
      </w:r>
      <w:r w:rsidR="00080610">
        <w:rPr>
          <w:sz w:val="24"/>
          <w:u w:val="single"/>
        </w:rPr>
        <w:tab/>
      </w:r>
      <w:r w:rsidR="00334031">
        <w:rPr>
          <w:sz w:val="24"/>
          <w:u w:val="single"/>
        </w:rPr>
        <w:t xml:space="preserve">Administrative </w:t>
      </w:r>
      <w:r>
        <w:rPr>
          <w:sz w:val="24"/>
          <w:u w:val="single"/>
        </w:rPr>
        <w:t xml:space="preserve">and materials </w:t>
      </w:r>
      <w:r w:rsidR="00C232FF">
        <w:rPr>
          <w:sz w:val="24"/>
          <w:u w:val="single"/>
        </w:rPr>
        <w:t>fee</w:t>
      </w:r>
      <w:r w:rsidR="00FF0043">
        <w:rPr>
          <w:sz w:val="24"/>
          <w:u w:val="single"/>
        </w:rPr>
        <w:t>*</w:t>
      </w:r>
      <w:r w:rsidR="005C5AAE">
        <w:rPr>
          <w:sz w:val="24"/>
          <w:u w:val="single"/>
        </w:rPr>
        <w:t>*</w:t>
      </w:r>
      <w:r w:rsidR="00334031">
        <w:rPr>
          <w:sz w:val="24"/>
          <w:u w:val="single"/>
        </w:rPr>
        <w:t>*</w:t>
      </w:r>
      <w:r w:rsidR="00C232FF" w:rsidRPr="00C232FF">
        <w:rPr>
          <w:color w:val="FFFFFF" w:themeColor="background1"/>
          <w:sz w:val="24"/>
          <w:u w:val="single"/>
        </w:rPr>
        <w:t>.</w:t>
      </w:r>
      <w:r w:rsidR="00C232FF">
        <w:rPr>
          <w:sz w:val="24"/>
          <w:u w:val="single"/>
        </w:rPr>
        <w:t xml:space="preserve">      </w:t>
      </w:r>
    </w:p>
    <w:p w14:paraId="08ECBB30" w14:textId="2E02361E" w:rsidR="006720E5" w:rsidRDefault="00545C8C" w:rsidP="00B41455">
      <w:pPr>
        <w:jc w:val="both"/>
        <w:rPr>
          <w:sz w:val="24"/>
        </w:rPr>
      </w:pPr>
      <w:r>
        <w:rPr>
          <w:sz w:val="24"/>
        </w:rPr>
        <w:t>$2,</w:t>
      </w:r>
      <w:r w:rsidR="00360573">
        <w:rPr>
          <w:sz w:val="24"/>
        </w:rPr>
        <w:t>45</w:t>
      </w:r>
      <w:r w:rsidR="00662841">
        <w:rPr>
          <w:sz w:val="24"/>
        </w:rPr>
        <w:t>0</w:t>
      </w:r>
      <w:r w:rsidR="00662841">
        <w:rPr>
          <w:sz w:val="24"/>
        </w:rPr>
        <w:tab/>
      </w:r>
      <w:r w:rsidR="006720E5">
        <w:rPr>
          <w:sz w:val="24"/>
        </w:rPr>
        <w:tab/>
        <w:t>Total</w:t>
      </w:r>
      <w:r w:rsidR="005D109C">
        <w:rPr>
          <w:sz w:val="24"/>
        </w:rPr>
        <w:t xml:space="preserve"> Cost</w:t>
      </w:r>
      <w:r w:rsidR="00080610">
        <w:rPr>
          <w:sz w:val="24"/>
        </w:rPr>
        <w:t xml:space="preserve"> (approximate)</w:t>
      </w:r>
      <w:r w:rsidR="00360573">
        <w:rPr>
          <w:sz w:val="24"/>
        </w:rPr>
        <w:t>****</w:t>
      </w:r>
    </w:p>
    <w:p w14:paraId="7CD5DB67" w14:textId="77777777" w:rsidR="005D109C" w:rsidRDefault="005D109C" w:rsidP="00B41455">
      <w:pPr>
        <w:jc w:val="both"/>
        <w:rPr>
          <w:sz w:val="24"/>
        </w:rPr>
      </w:pPr>
    </w:p>
    <w:p w14:paraId="0C91FDE1" w14:textId="472B4BE6" w:rsidR="00334031" w:rsidRDefault="00FF0043" w:rsidP="00FF0043">
      <w:pPr>
        <w:jc w:val="both"/>
        <w:rPr>
          <w:sz w:val="24"/>
        </w:rPr>
      </w:pPr>
      <w:r>
        <w:rPr>
          <w:sz w:val="24"/>
        </w:rPr>
        <w:t xml:space="preserve">* </w:t>
      </w:r>
      <w:r w:rsidR="005C5AAE">
        <w:rPr>
          <w:sz w:val="24"/>
        </w:rPr>
        <w:t xml:space="preserve"> </w:t>
      </w:r>
      <w:r w:rsidR="00EF7828">
        <w:rPr>
          <w:sz w:val="24"/>
        </w:rPr>
        <w:t>Note that t</w:t>
      </w:r>
      <w:r w:rsidR="00334031">
        <w:rPr>
          <w:sz w:val="24"/>
        </w:rPr>
        <w:t xml:space="preserve">he rate </w:t>
      </w:r>
      <w:r w:rsidR="00080610">
        <w:rPr>
          <w:sz w:val="24"/>
        </w:rPr>
        <w:t xml:space="preserve">listed </w:t>
      </w:r>
      <w:r w:rsidR="00334031">
        <w:rPr>
          <w:sz w:val="24"/>
        </w:rPr>
        <w:t xml:space="preserve">here is an estimate based on the rate charged by the university in the past. </w:t>
      </w:r>
    </w:p>
    <w:p w14:paraId="06247499" w14:textId="7B018124" w:rsidR="00360573" w:rsidRDefault="00334031" w:rsidP="00FF0043">
      <w:pPr>
        <w:jc w:val="both"/>
        <w:rPr>
          <w:sz w:val="24"/>
        </w:rPr>
      </w:pPr>
      <w:r>
        <w:rPr>
          <w:sz w:val="24"/>
        </w:rPr>
        <w:t xml:space="preserve">** </w:t>
      </w:r>
      <w:r w:rsidR="005C5AAE">
        <w:rPr>
          <w:sz w:val="24"/>
        </w:rPr>
        <w:t xml:space="preserve">Housing fee will be paid directly to Xavier university in the form of a program fee.  </w:t>
      </w:r>
      <w:r w:rsidR="00360573">
        <w:rPr>
          <w:sz w:val="24"/>
        </w:rPr>
        <w:t>Please note that this cost includes housing only.</w:t>
      </w:r>
    </w:p>
    <w:p w14:paraId="78430ED0" w14:textId="18AA2922" w:rsidR="005C5AAE" w:rsidRDefault="005C5AAE" w:rsidP="00FF0043">
      <w:pPr>
        <w:jc w:val="both"/>
        <w:rPr>
          <w:sz w:val="24"/>
        </w:rPr>
      </w:pPr>
      <w:r>
        <w:rPr>
          <w:sz w:val="24"/>
        </w:rPr>
        <w:t>**</w:t>
      </w:r>
      <w:r w:rsidR="002C26A0">
        <w:rPr>
          <w:sz w:val="24"/>
        </w:rPr>
        <w:t>*</w:t>
      </w:r>
      <w:r w:rsidR="00360573">
        <w:rPr>
          <w:sz w:val="24"/>
        </w:rPr>
        <w:t xml:space="preserve"> </w:t>
      </w:r>
      <w:r>
        <w:rPr>
          <w:sz w:val="24"/>
        </w:rPr>
        <w:t>Materials fee includes costs fo</w:t>
      </w:r>
      <w:r w:rsidR="00F50E57">
        <w:rPr>
          <w:sz w:val="24"/>
        </w:rPr>
        <w:t xml:space="preserve">r business cards </w:t>
      </w:r>
      <w:r w:rsidR="002C26A0">
        <w:rPr>
          <w:sz w:val="24"/>
        </w:rPr>
        <w:t>and portfolio for each student and provides support for teaching-relate</w:t>
      </w:r>
      <w:r w:rsidR="00080610">
        <w:rPr>
          <w:sz w:val="24"/>
        </w:rPr>
        <w:t>d activities, student interview trip in the Spring</w:t>
      </w:r>
      <w:r w:rsidR="00EF7828">
        <w:rPr>
          <w:sz w:val="24"/>
        </w:rPr>
        <w:t>, guest speakers,</w:t>
      </w:r>
      <w:r w:rsidR="002C26A0">
        <w:rPr>
          <w:sz w:val="24"/>
        </w:rPr>
        <w:t xml:space="preserve"> </w:t>
      </w:r>
      <w:r w:rsidR="00EF7828">
        <w:rPr>
          <w:sz w:val="24"/>
        </w:rPr>
        <w:t xml:space="preserve">as well as </w:t>
      </w:r>
      <w:r w:rsidR="002C26A0">
        <w:rPr>
          <w:sz w:val="24"/>
        </w:rPr>
        <w:t xml:space="preserve">meals and refreshments provided to students over the course of the program, including </w:t>
      </w:r>
      <w:r w:rsidR="00EF7828">
        <w:rPr>
          <w:sz w:val="24"/>
        </w:rPr>
        <w:t>an</w:t>
      </w:r>
      <w:r w:rsidR="002C26A0">
        <w:rPr>
          <w:sz w:val="24"/>
        </w:rPr>
        <w:t xml:space="preserve"> end-of-internship luncheon with interns and intern supervisors. </w:t>
      </w:r>
    </w:p>
    <w:p w14:paraId="4AB55686" w14:textId="52F8B120" w:rsidR="00360573" w:rsidRDefault="00360573" w:rsidP="00360573">
      <w:pPr>
        <w:jc w:val="both"/>
        <w:rPr>
          <w:sz w:val="24"/>
        </w:rPr>
      </w:pPr>
      <w:r>
        <w:rPr>
          <w:sz w:val="24"/>
        </w:rPr>
        <w:t>***</w:t>
      </w:r>
      <w:r>
        <w:rPr>
          <w:sz w:val="24"/>
        </w:rPr>
        <w:t>*</w:t>
      </w:r>
      <w:r>
        <w:rPr>
          <w:sz w:val="24"/>
        </w:rPr>
        <w:t xml:space="preserve"> Students are responsible for their own meals, parking, and transportation costs during the seven-week program. For parking information and rates, visit </w:t>
      </w:r>
      <w:hyperlink r:id="rId6" w:history="1">
        <w:r w:rsidRPr="009B5C35">
          <w:rPr>
            <w:rStyle w:val="Hyperlink"/>
            <w:sz w:val="24"/>
          </w:rPr>
          <w:t>http://osu.campusparc.com</w:t>
        </w:r>
      </w:hyperlink>
      <w:r>
        <w:rPr>
          <w:sz w:val="24"/>
        </w:rPr>
        <w:t xml:space="preserve">.  Housing fee is estimated based on double rate (two students per room). Final fee will depend on length of stay and type of accommodations. </w:t>
      </w:r>
    </w:p>
    <w:p w14:paraId="3B01AF78" w14:textId="77777777" w:rsidR="00360573" w:rsidRDefault="00360573" w:rsidP="00FF0043">
      <w:pPr>
        <w:jc w:val="both"/>
        <w:rPr>
          <w:sz w:val="24"/>
        </w:rPr>
      </w:pPr>
    </w:p>
    <w:p w14:paraId="3F9C4330" w14:textId="77777777" w:rsidR="00FF0043" w:rsidRPr="00FF0043" w:rsidRDefault="00FF0043" w:rsidP="00FF0043">
      <w:pPr>
        <w:jc w:val="both"/>
        <w:rPr>
          <w:sz w:val="24"/>
        </w:rPr>
      </w:pPr>
    </w:p>
    <w:p w14:paraId="68CA6B91" w14:textId="77777777" w:rsidR="00FF0043" w:rsidRDefault="00FF0043" w:rsidP="00B4145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For More Information</w:t>
      </w:r>
    </w:p>
    <w:p w14:paraId="388D7F6E" w14:textId="77777777" w:rsidR="00FF0043" w:rsidRDefault="00FF0043" w:rsidP="00FF0043">
      <w:pPr>
        <w:jc w:val="both"/>
        <w:rPr>
          <w:sz w:val="24"/>
        </w:rPr>
      </w:pPr>
    </w:p>
    <w:p w14:paraId="6C647821" w14:textId="2600ABB9" w:rsidR="00675091" w:rsidRPr="00EF7828" w:rsidRDefault="00FF0043" w:rsidP="00EF7828">
      <w:pPr>
        <w:jc w:val="both"/>
        <w:rPr>
          <w:sz w:val="24"/>
        </w:rPr>
      </w:pPr>
      <w:r>
        <w:rPr>
          <w:sz w:val="24"/>
        </w:rPr>
        <w:t>If you have any questions, please contact M</w:t>
      </w:r>
      <w:r w:rsidR="005A6C9E" w:rsidRPr="00DB4D19">
        <w:rPr>
          <w:sz w:val="24"/>
        </w:rPr>
        <w:t>ack Mariani, Associate Professor of Polit</w:t>
      </w:r>
      <w:r w:rsidR="00EF7828">
        <w:rPr>
          <w:sz w:val="24"/>
        </w:rPr>
        <w:t xml:space="preserve">ical Science, </w:t>
      </w:r>
      <w:r w:rsidR="00EF7828" w:rsidRPr="00662841">
        <w:rPr>
          <w:sz w:val="24"/>
          <w:szCs w:val="24"/>
        </w:rPr>
        <w:t>Xavier University at</w:t>
      </w:r>
      <w:r w:rsidR="005A6C9E" w:rsidRPr="00662841">
        <w:rPr>
          <w:sz w:val="24"/>
          <w:szCs w:val="24"/>
        </w:rPr>
        <w:t xml:space="preserve"> </w:t>
      </w:r>
      <w:hyperlink r:id="rId7" w:history="1">
        <w:r w:rsidR="005A6C9E" w:rsidRPr="00662841">
          <w:rPr>
            <w:rStyle w:val="Hyperlink"/>
            <w:sz w:val="24"/>
            <w:szCs w:val="24"/>
          </w:rPr>
          <w:t>marianim@xavier.edu</w:t>
        </w:r>
      </w:hyperlink>
      <w:r w:rsidR="00EF7828" w:rsidRPr="00662841">
        <w:rPr>
          <w:sz w:val="24"/>
          <w:szCs w:val="24"/>
        </w:rPr>
        <w:t xml:space="preserve"> or Sean </w:t>
      </w:r>
      <w:proofErr w:type="spellStart"/>
      <w:r w:rsidR="00662841" w:rsidRPr="00662841">
        <w:rPr>
          <w:sz w:val="24"/>
          <w:szCs w:val="24"/>
        </w:rPr>
        <w:t>Rhiney</w:t>
      </w:r>
      <w:proofErr w:type="spellEnd"/>
      <w:r w:rsidR="00EF7828" w:rsidRPr="00662841">
        <w:rPr>
          <w:sz w:val="24"/>
          <w:szCs w:val="24"/>
        </w:rPr>
        <w:t xml:space="preserve">, Director of Governmental Relations at </w:t>
      </w:r>
      <w:hyperlink r:id="rId8" w:history="1">
        <w:r w:rsidR="00662841" w:rsidRPr="00662841">
          <w:rPr>
            <w:rStyle w:val="Hyperlink"/>
            <w:sz w:val="24"/>
            <w:szCs w:val="24"/>
          </w:rPr>
          <w:t>rhineyr@xavier.edu</w:t>
        </w:r>
      </w:hyperlink>
      <w:r w:rsidR="00662841" w:rsidRPr="00662841">
        <w:rPr>
          <w:sz w:val="24"/>
          <w:szCs w:val="24"/>
        </w:rPr>
        <w:t>.</w:t>
      </w:r>
      <w:r w:rsidR="00662841">
        <w:t xml:space="preserve"> </w:t>
      </w:r>
      <w:r w:rsidR="00675091">
        <w:rPr>
          <w:b/>
          <w:sz w:val="24"/>
          <w:u w:val="single"/>
        </w:rPr>
        <w:br w:type="page"/>
      </w:r>
    </w:p>
    <w:p w14:paraId="65616D6B" w14:textId="77777777" w:rsidR="00675091" w:rsidRDefault="0068071C" w:rsidP="0067509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STATE POLITICS INTERNSHIP APPLICATION</w:t>
      </w:r>
    </w:p>
    <w:p w14:paraId="18634435" w14:textId="77777777" w:rsidR="00675091" w:rsidRDefault="00675091" w:rsidP="00675091">
      <w:pPr>
        <w:jc w:val="center"/>
        <w:rPr>
          <w:b/>
          <w:sz w:val="24"/>
        </w:rPr>
      </w:pPr>
    </w:p>
    <w:p w14:paraId="333C5296" w14:textId="77777777" w:rsidR="00675091" w:rsidRDefault="00675091" w:rsidP="00675091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6935"/>
      </w:tblGrid>
      <w:tr w:rsidR="00675091" w:rsidRPr="001C2208" w14:paraId="535C5EA0" w14:textId="77777777" w:rsidTr="00675091">
        <w:tc>
          <w:tcPr>
            <w:tcW w:w="2448" w:type="dxa"/>
          </w:tcPr>
          <w:p w14:paraId="2C391A36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128" w:type="dxa"/>
          </w:tcPr>
          <w:p w14:paraId="25AF5BAA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655115D7" w14:textId="77777777" w:rsidTr="00675091">
        <w:tc>
          <w:tcPr>
            <w:tcW w:w="2448" w:type="dxa"/>
            <w:vMerge w:val="restart"/>
          </w:tcPr>
          <w:p w14:paraId="19A7001C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128" w:type="dxa"/>
          </w:tcPr>
          <w:p w14:paraId="36BBFFCC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0A263114" w14:textId="77777777" w:rsidTr="00675091">
        <w:tc>
          <w:tcPr>
            <w:tcW w:w="2448" w:type="dxa"/>
            <w:vMerge/>
          </w:tcPr>
          <w:p w14:paraId="72BFC60C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28" w:type="dxa"/>
          </w:tcPr>
          <w:p w14:paraId="421DBE9C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13E34C78" w14:textId="77777777" w:rsidTr="00675091">
        <w:tc>
          <w:tcPr>
            <w:tcW w:w="2448" w:type="dxa"/>
          </w:tcPr>
          <w:p w14:paraId="76358DE6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128" w:type="dxa"/>
          </w:tcPr>
          <w:p w14:paraId="7F91B540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0CE8DF51" w14:textId="77777777" w:rsidTr="00675091">
        <w:tc>
          <w:tcPr>
            <w:tcW w:w="2448" w:type="dxa"/>
          </w:tcPr>
          <w:p w14:paraId="11F94095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Cell Phone</w:t>
            </w:r>
          </w:p>
        </w:tc>
        <w:tc>
          <w:tcPr>
            <w:tcW w:w="7128" w:type="dxa"/>
          </w:tcPr>
          <w:p w14:paraId="222F5552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15590EBD" w14:textId="77777777" w:rsidTr="004612EC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14:paraId="5CCBE690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1FFB52A6" w14:textId="77777777" w:rsidTr="00675091">
        <w:tc>
          <w:tcPr>
            <w:tcW w:w="2448" w:type="dxa"/>
          </w:tcPr>
          <w:p w14:paraId="149715C5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Major:</w:t>
            </w:r>
          </w:p>
        </w:tc>
        <w:tc>
          <w:tcPr>
            <w:tcW w:w="7128" w:type="dxa"/>
          </w:tcPr>
          <w:p w14:paraId="032AE762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2208" w:rsidRPr="001C2208" w14:paraId="6232F6A8" w14:textId="77777777" w:rsidTr="00675091">
        <w:tc>
          <w:tcPr>
            <w:tcW w:w="2448" w:type="dxa"/>
          </w:tcPr>
          <w:p w14:paraId="079E7F0E" w14:textId="77777777" w:rsidR="001C2208" w:rsidRPr="001C2208" w:rsidRDefault="001C2208" w:rsidP="0067509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Class Year:</w:t>
            </w:r>
          </w:p>
        </w:tc>
        <w:tc>
          <w:tcPr>
            <w:tcW w:w="7128" w:type="dxa"/>
          </w:tcPr>
          <w:p w14:paraId="667CF0E9" w14:textId="77777777" w:rsidR="001C2208" w:rsidRPr="001C2208" w:rsidRDefault="001C2208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4205F7E7" w14:textId="77777777" w:rsidTr="00675091">
        <w:tc>
          <w:tcPr>
            <w:tcW w:w="2448" w:type="dxa"/>
          </w:tcPr>
          <w:p w14:paraId="582D66F8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GPA:</w:t>
            </w:r>
          </w:p>
        </w:tc>
        <w:tc>
          <w:tcPr>
            <w:tcW w:w="7128" w:type="dxa"/>
          </w:tcPr>
          <w:p w14:paraId="60D40D10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6F376CE8" w14:textId="77777777" w:rsidTr="004612EC">
        <w:tc>
          <w:tcPr>
            <w:tcW w:w="2448" w:type="dxa"/>
            <w:tcBorders>
              <w:left w:val="nil"/>
              <w:right w:val="nil"/>
            </w:tcBorders>
          </w:tcPr>
          <w:p w14:paraId="7A0431A1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0DF0F017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73DC383A" w14:textId="77777777" w:rsidTr="001C2208">
        <w:trPr>
          <w:trHeight w:val="2051"/>
        </w:trPr>
        <w:tc>
          <w:tcPr>
            <w:tcW w:w="9576" w:type="dxa"/>
            <w:gridSpan w:val="2"/>
          </w:tcPr>
          <w:p w14:paraId="3C59F638" w14:textId="77777777" w:rsidR="00675091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Do you need housing?</w:t>
            </w:r>
          </w:p>
          <w:p w14:paraId="62479896" w14:textId="77777777" w:rsidR="00675091" w:rsidRPr="001C2208" w:rsidRDefault="00675091" w:rsidP="0067509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Yes</w:t>
            </w:r>
          </w:p>
          <w:p w14:paraId="6FB58EF3" w14:textId="77777777" w:rsidR="00675091" w:rsidRPr="001C2208" w:rsidRDefault="00675091" w:rsidP="0067509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No – (if no, please provide a Columbus address below):</w:t>
            </w:r>
          </w:p>
          <w:p w14:paraId="233A0607" w14:textId="77777777" w:rsidR="00675091" w:rsidRPr="001C2208" w:rsidRDefault="00675091" w:rsidP="00675091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  <w:p w14:paraId="0405F6DD" w14:textId="77777777" w:rsidR="00675091" w:rsidRPr="001C2208" w:rsidRDefault="00675091" w:rsidP="00675091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612EC" w:rsidRPr="001C2208" w14:paraId="7B8AC1B2" w14:textId="77777777" w:rsidTr="004612EC">
        <w:trPr>
          <w:trHeight w:val="431"/>
        </w:trPr>
        <w:tc>
          <w:tcPr>
            <w:tcW w:w="9576" w:type="dxa"/>
            <w:gridSpan w:val="2"/>
            <w:tcBorders>
              <w:left w:val="nil"/>
              <w:right w:val="nil"/>
            </w:tcBorders>
          </w:tcPr>
          <w:p w14:paraId="6265EEE5" w14:textId="77777777" w:rsidR="001C2208" w:rsidRPr="001C2208" w:rsidRDefault="001C2208" w:rsidP="0067509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5091" w:rsidRPr="001C2208" w14:paraId="0150C111" w14:textId="77777777" w:rsidTr="004612EC">
        <w:trPr>
          <w:trHeight w:val="980"/>
        </w:trPr>
        <w:tc>
          <w:tcPr>
            <w:tcW w:w="9576" w:type="dxa"/>
            <w:gridSpan w:val="2"/>
          </w:tcPr>
          <w:p w14:paraId="1535C932" w14:textId="77777777" w:rsidR="004612EC" w:rsidRPr="001C2208" w:rsidRDefault="00675091" w:rsidP="00675091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 xml:space="preserve">Placement </w:t>
            </w:r>
            <w:r w:rsidR="004612EC" w:rsidRPr="001C2208">
              <w:rPr>
                <w:rFonts w:cs="Times New Roman"/>
                <w:b/>
                <w:sz w:val="24"/>
                <w:szCs w:val="24"/>
              </w:rPr>
              <w:t>Interests (check all that apply)</w:t>
            </w:r>
          </w:p>
          <w:p w14:paraId="4B743CA2" w14:textId="77777777" w:rsidR="00675091" w:rsidRPr="001C2208" w:rsidRDefault="004612EC" w:rsidP="0067509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Work in legislature</w:t>
            </w:r>
          </w:p>
          <w:p w14:paraId="4546F8E7" w14:textId="77777777" w:rsidR="00675091" w:rsidRPr="001C2208" w:rsidRDefault="004612EC" w:rsidP="0067509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Work in executive branch or agency</w:t>
            </w:r>
          </w:p>
          <w:p w14:paraId="4EC79EE4" w14:textId="77777777" w:rsidR="004612EC" w:rsidRPr="001C2208" w:rsidRDefault="004612EC" w:rsidP="0067509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Work in judicial branch</w:t>
            </w:r>
          </w:p>
          <w:p w14:paraId="5B277D06" w14:textId="77777777" w:rsidR="004612EC" w:rsidRPr="001C2208" w:rsidRDefault="004612EC" w:rsidP="0067509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Work in party politics or campaigns</w:t>
            </w:r>
          </w:p>
          <w:p w14:paraId="14F4341C" w14:textId="77777777" w:rsidR="004612EC" w:rsidRPr="001C2208" w:rsidRDefault="004612EC" w:rsidP="0067509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Work in non-profit agency</w:t>
            </w:r>
          </w:p>
          <w:p w14:paraId="777FE358" w14:textId="77777777" w:rsidR="004612EC" w:rsidRPr="001C2208" w:rsidRDefault="004612EC" w:rsidP="004612E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Work in lobbying</w:t>
            </w:r>
          </w:p>
          <w:p w14:paraId="0041AA9F" w14:textId="77777777" w:rsidR="004612EC" w:rsidRPr="001C2208" w:rsidRDefault="004612EC" w:rsidP="004612E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Work in media</w:t>
            </w:r>
          </w:p>
          <w:p w14:paraId="723B4EC8" w14:textId="77777777" w:rsidR="004612EC" w:rsidRPr="001C2208" w:rsidRDefault="004612EC" w:rsidP="004612E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 xml:space="preserve">Other (specify): </w:t>
            </w:r>
          </w:p>
          <w:p w14:paraId="684A3143" w14:textId="77777777" w:rsidR="001C2208" w:rsidRPr="001C2208" w:rsidRDefault="001C2208" w:rsidP="001C2208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</w:tc>
      </w:tr>
    </w:tbl>
    <w:p w14:paraId="120B67F8" w14:textId="77777777" w:rsidR="001C2208" w:rsidRDefault="001C22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208" w:rsidRPr="004612EC" w14:paraId="153601F4" w14:textId="77777777" w:rsidTr="000A522D">
        <w:trPr>
          <w:trHeight w:val="1429"/>
        </w:trPr>
        <w:tc>
          <w:tcPr>
            <w:tcW w:w="9576" w:type="dxa"/>
          </w:tcPr>
          <w:p w14:paraId="5AA050D0" w14:textId="77777777" w:rsidR="001C2208" w:rsidRPr="001C2208" w:rsidRDefault="001C2208" w:rsidP="000A522D">
            <w:pPr>
              <w:rPr>
                <w:rFonts w:cs="Times New Roman"/>
                <w:b/>
                <w:sz w:val="24"/>
                <w:szCs w:val="24"/>
              </w:rPr>
            </w:pPr>
            <w:r w:rsidRPr="001C2208">
              <w:rPr>
                <w:rFonts w:cs="Times New Roman"/>
                <w:b/>
                <w:sz w:val="24"/>
                <w:szCs w:val="24"/>
              </w:rPr>
              <w:t>Political Preference (for placement purposes)</w:t>
            </w:r>
          </w:p>
          <w:p w14:paraId="534917FC" w14:textId="77777777" w:rsidR="001C2208" w:rsidRPr="001C2208" w:rsidRDefault="001C2208" w:rsidP="000A522D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Democratic Preferred</w:t>
            </w:r>
          </w:p>
          <w:p w14:paraId="362A0D97" w14:textId="77777777" w:rsidR="001C2208" w:rsidRPr="001C2208" w:rsidRDefault="001C2208" w:rsidP="000A522D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No Preference</w:t>
            </w:r>
          </w:p>
          <w:p w14:paraId="06583B0B" w14:textId="77777777" w:rsidR="001C2208" w:rsidRPr="001C2208" w:rsidRDefault="001C2208" w:rsidP="000A522D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Non-Partisan Office Preferred</w:t>
            </w:r>
          </w:p>
          <w:p w14:paraId="01DDB8AB" w14:textId="77777777" w:rsidR="001C2208" w:rsidRPr="001C2208" w:rsidRDefault="001C2208" w:rsidP="000A522D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Republican Preferred</w:t>
            </w:r>
          </w:p>
          <w:p w14:paraId="320216EB" w14:textId="77777777" w:rsidR="001C2208" w:rsidRPr="001C2208" w:rsidRDefault="001C2208" w:rsidP="001C2208">
            <w:pPr>
              <w:ind w:left="360"/>
              <w:rPr>
                <w:rFonts w:cs="Times New Roman"/>
                <w:sz w:val="32"/>
                <w:szCs w:val="32"/>
              </w:rPr>
            </w:pPr>
          </w:p>
        </w:tc>
      </w:tr>
    </w:tbl>
    <w:p w14:paraId="53F5AA2F" w14:textId="77777777" w:rsidR="001C2208" w:rsidRDefault="004612EC" w:rsidP="00675091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208" w:rsidRPr="001C2208" w14:paraId="52CDC575" w14:textId="77777777" w:rsidTr="000A522D">
        <w:trPr>
          <w:trHeight w:val="2051"/>
        </w:trPr>
        <w:tc>
          <w:tcPr>
            <w:tcW w:w="9576" w:type="dxa"/>
          </w:tcPr>
          <w:p w14:paraId="128E9DED" w14:textId="77777777" w:rsidR="001C2208" w:rsidRDefault="001C2208" w:rsidP="000A5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Briefly describe the areas of public policy in which you have a particular interest.  This information will help us place you in the right internship. </w:t>
            </w:r>
          </w:p>
          <w:p w14:paraId="044D4034" w14:textId="77777777" w:rsidR="001C2208" w:rsidRPr="001C2208" w:rsidRDefault="001C2208" w:rsidP="001C2208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  <w:p w14:paraId="22A4B9B9" w14:textId="77777777" w:rsidR="001C2208" w:rsidRPr="001C2208" w:rsidRDefault="001C2208" w:rsidP="000A522D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  <w:p w14:paraId="2475B5D7" w14:textId="77777777" w:rsidR="001C2208" w:rsidRPr="001C2208" w:rsidRDefault="001C2208" w:rsidP="000A522D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B1CF6DD" w14:textId="77777777" w:rsidR="001C2208" w:rsidRDefault="001C2208" w:rsidP="00675091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208" w:rsidRPr="001C2208" w14:paraId="686575D9" w14:textId="77777777" w:rsidTr="00EF7828">
        <w:trPr>
          <w:trHeight w:val="2051"/>
        </w:trPr>
        <w:tc>
          <w:tcPr>
            <w:tcW w:w="9576" w:type="dxa"/>
          </w:tcPr>
          <w:p w14:paraId="61376290" w14:textId="77777777" w:rsidR="001C2208" w:rsidRDefault="001C2208" w:rsidP="000A5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Briefly describe your career goals.  This information will help us place you in the right internship. </w:t>
            </w:r>
          </w:p>
          <w:p w14:paraId="24CD05D5" w14:textId="77777777" w:rsidR="001C2208" w:rsidRPr="001C2208" w:rsidRDefault="001C2208" w:rsidP="000A522D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E08CC93" w14:textId="77777777" w:rsidR="00EF7828" w:rsidRPr="001C2208" w:rsidRDefault="00EF7828" w:rsidP="001C2208">
      <w:pPr>
        <w:rPr>
          <w:rFonts w:cs="Times New Roman"/>
          <w:sz w:val="24"/>
          <w:szCs w:val="24"/>
        </w:rPr>
      </w:pPr>
    </w:p>
    <w:p w14:paraId="62742613" w14:textId="77777777" w:rsidR="001C2208" w:rsidRPr="001C2208" w:rsidRDefault="001C2208" w:rsidP="001C2208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1C2208">
        <w:rPr>
          <w:b/>
          <w:sz w:val="24"/>
        </w:rPr>
        <w:t xml:space="preserve">Emergency Contact Information (required): </w:t>
      </w:r>
    </w:p>
    <w:p w14:paraId="1CE5931A" w14:textId="77777777" w:rsidR="001C2208" w:rsidRDefault="001C2208" w:rsidP="001C2208"/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4300"/>
        <w:gridCol w:w="236"/>
        <w:gridCol w:w="5148"/>
      </w:tblGrid>
      <w:tr w:rsidR="001C2208" w:rsidRPr="001C2208" w14:paraId="2D2CF938" w14:textId="77777777" w:rsidTr="000A522D">
        <w:tc>
          <w:tcPr>
            <w:tcW w:w="4300" w:type="dxa"/>
            <w:tcBorders>
              <w:right w:val="nil"/>
            </w:tcBorders>
          </w:tcPr>
          <w:p w14:paraId="2E490B03" w14:textId="77777777" w:rsidR="001C2208" w:rsidRPr="001C2208" w:rsidRDefault="001C2208" w:rsidP="000A522D">
            <w:pPr>
              <w:jc w:val="center"/>
              <w:rPr>
                <w:rFonts w:cs="Times New Roman"/>
                <w:b/>
                <w:sz w:val="24"/>
                <w:szCs w:val="32"/>
              </w:rPr>
            </w:pPr>
            <w:r w:rsidRPr="001C2208">
              <w:rPr>
                <w:rFonts w:cs="Times New Roman"/>
                <w:b/>
                <w:sz w:val="24"/>
                <w:szCs w:val="32"/>
              </w:rPr>
              <w:t>Emergency Contact 1</w:t>
            </w:r>
          </w:p>
        </w:tc>
        <w:tc>
          <w:tcPr>
            <w:tcW w:w="236" w:type="dxa"/>
            <w:tcBorders>
              <w:right w:val="nil"/>
            </w:tcBorders>
          </w:tcPr>
          <w:p w14:paraId="43383F44" w14:textId="77777777" w:rsidR="001C2208" w:rsidRPr="001C2208" w:rsidRDefault="001C2208" w:rsidP="000A522D">
            <w:pPr>
              <w:jc w:val="center"/>
              <w:rPr>
                <w:rFonts w:cs="Times New Roman"/>
                <w:b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5FDFF0FD" w14:textId="77777777" w:rsidR="001C2208" w:rsidRPr="001C2208" w:rsidRDefault="001C2208" w:rsidP="000A522D">
            <w:pPr>
              <w:jc w:val="center"/>
              <w:rPr>
                <w:rFonts w:cs="Times New Roman"/>
                <w:b/>
                <w:sz w:val="24"/>
                <w:szCs w:val="32"/>
              </w:rPr>
            </w:pPr>
            <w:r w:rsidRPr="001C2208">
              <w:rPr>
                <w:rFonts w:cs="Times New Roman"/>
                <w:b/>
                <w:sz w:val="24"/>
                <w:szCs w:val="32"/>
              </w:rPr>
              <w:t>Emergency Contact 2</w:t>
            </w:r>
          </w:p>
        </w:tc>
      </w:tr>
      <w:tr w:rsidR="001C2208" w:rsidRPr="001C2208" w14:paraId="53F6F862" w14:textId="77777777" w:rsidTr="000A522D">
        <w:tc>
          <w:tcPr>
            <w:tcW w:w="4300" w:type="dxa"/>
            <w:tcBorders>
              <w:right w:val="nil"/>
            </w:tcBorders>
          </w:tcPr>
          <w:p w14:paraId="3161B4FB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Name</w:t>
            </w:r>
          </w:p>
        </w:tc>
        <w:tc>
          <w:tcPr>
            <w:tcW w:w="236" w:type="dxa"/>
            <w:tcBorders>
              <w:right w:val="nil"/>
            </w:tcBorders>
          </w:tcPr>
          <w:p w14:paraId="0C68E0A5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2E7EDD27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Name:</w:t>
            </w:r>
          </w:p>
        </w:tc>
      </w:tr>
      <w:tr w:rsidR="001C2208" w:rsidRPr="001C2208" w14:paraId="3537976B" w14:textId="77777777" w:rsidTr="000A522D">
        <w:tc>
          <w:tcPr>
            <w:tcW w:w="4300" w:type="dxa"/>
            <w:tcBorders>
              <w:right w:val="nil"/>
            </w:tcBorders>
          </w:tcPr>
          <w:p w14:paraId="44A3B1ED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Address:</w:t>
            </w:r>
          </w:p>
        </w:tc>
        <w:tc>
          <w:tcPr>
            <w:tcW w:w="236" w:type="dxa"/>
            <w:tcBorders>
              <w:right w:val="nil"/>
            </w:tcBorders>
          </w:tcPr>
          <w:p w14:paraId="56EDA145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7550BB8A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Address:</w:t>
            </w:r>
          </w:p>
        </w:tc>
      </w:tr>
      <w:tr w:rsidR="001C2208" w:rsidRPr="001C2208" w14:paraId="4D26E5C2" w14:textId="77777777" w:rsidTr="000A522D">
        <w:tc>
          <w:tcPr>
            <w:tcW w:w="4300" w:type="dxa"/>
            <w:tcBorders>
              <w:right w:val="nil"/>
            </w:tcBorders>
          </w:tcPr>
          <w:p w14:paraId="30B8A822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Phone:</w:t>
            </w:r>
          </w:p>
        </w:tc>
        <w:tc>
          <w:tcPr>
            <w:tcW w:w="236" w:type="dxa"/>
            <w:tcBorders>
              <w:right w:val="nil"/>
            </w:tcBorders>
          </w:tcPr>
          <w:p w14:paraId="3716E609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0483BE44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Phone:</w:t>
            </w:r>
          </w:p>
        </w:tc>
      </w:tr>
      <w:tr w:rsidR="001C2208" w:rsidRPr="001C2208" w14:paraId="6B005D7B" w14:textId="77777777" w:rsidTr="000A522D"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68492003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 xml:space="preserve">E-mail: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14:paraId="585DF971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  <w:right w:val="single" w:sz="4" w:space="0" w:color="auto"/>
            </w:tcBorders>
          </w:tcPr>
          <w:p w14:paraId="2837428A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 xml:space="preserve">E-Mail: </w:t>
            </w:r>
          </w:p>
        </w:tc>
      </w:tr>
    </w:tbl>
    <w:p w14:paraId="080F1E1D" w14:textId="77777777" w:rsidR="001C2208" w:rsidRDefault="001C2208" w:rsidP="001C2208">
      <w:pPr>
        <w:rPr>
          <w:b/>
          <w:sz w:val="24"/>
        </w:rPr>
      </w:pPr>
    </w:p>
    <w:p w14:paraId="4702FDB3" w14:textId="77777777" w:rsidR="001C2208" w:rsidRDefault="001C2208" w:rsidP="001C2208">
      <w:pPr>
        <w:rPr>
          <w:b/>
          <w:sz w:val="24"/>
        </w:rPr>
      </w:pPr>
      <w:r>
        <w:rPr>
          <w:b/>
          <w:sz w:val="24"/>
        </w:rPr>
        <w:t xml:space="preserve">References (required): </w:t>
      </w:r>
    </w:p>
    <w:p w14:paraId="58CB9A96" w14:textId="77777777" w:rsidR="001C2208" w:rsidRDefault="001C2208" w:rsidP="001C2208">
      <w:pPr>
        <w:rPr>
          <w:b/>
          <w:sz w:val="24"/>
        </w:rPr>
      </w:pP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4300"/>
        <w:gridCol w:w="236"/>
        <w:gridCol w:w="5148"/>
      </w:tblGrid>
      <w:tr w:rsidR="001C2208" w:rsidRPr="001C2208" w14:paraId="242AFB30" w14:textId="77777777" w:rsidTr="000A522D">
        <w:tc>
          <w:tcPr>
            <w:tcW w:w="4300" w:type="dxa"/>
            <w:tcBorders>
              <w:right w:val="nil"/>
            </w:tcBorders>
          </w:tcPr>
          <w:p w14:paraId="15F64F2D" w14:textId="77777777" w:rsidR="001C2208" w:rsidRPr="001C2208" w:rsidRDefault="001C2208" w:rsidP="000A522D">
            <w:pPr>
              <w:jc w:val="center"/>
              <w:rPr>
                <w:rFonts w:cs="Times New Roman"/>
                <w:b/>
                <w:sz w:val="24"/>
                <w:szCs w:val="32"/>
              </w:rPr>
            </w:pPr>
            <w:r>
              <w:rPr>
                <w:rFonts w:cs="Times New Roman"/>
                <w:b/>
                <w:sz w:val="24"/>
                <w:szCs w:val="32"/>
              </w:rPr>
              <w:t>Reference 1</w:t>
            </w:r>
          </w:p>
        </w:tc>
        <w:tc>
          <w:tcPr>
            <w:tcW w:w="236" w:type="dxa"/>
            <w:tcBorders>
              <w:right w:val="nil"/>
            </w:tcBorders>
          </w:tcPr>
          <w:p w14:paraId="25482D4B" w14:textId="77777777" w:rsidR="001C2208" w:rsidRPr="001C2208" w:rsidRDefault="001C2208" w:rsidP="000A522D">
            <w:pPr>
              <w:jc w:val="center"/>
              <w:rPr>
                <w:rFonts w:cs="Times New Roman"/>
                <w:b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5CFE55B5" w14:textId="77777777" w:rsidR="001C2208" w:rsidRPr="001C2208" w:rsidRDefault="001C2208" w:rsidP="000A522D">
            <w:pPr>
              <w:jc w:val="center"/>
              <w:rPr>
                <w:rFonts w:cs="Times New Roman"/>
                <w:b/>
                <w:sz w:val="24"/>
                <w:szCs w:val="32"/>
              </w:rPr>
            </w:pPr>
            <w:r>
              <w:rPr>
                <w:rFonts w:cs="Times New Roman"/>
                <w:b/>
                <w:sz w:val="24"/>
                <w:szCs w:val="32"/>
              </w:rPr>
              <w:t>Reference 2</w:t>
            </w:r>
          </w:p>
        </w:tc>
      </w:tr>
      <w:tr w:rsidR="001C2208" w:rsidRPr="001C2208" w14:paraId="0791E24F" w14:textId="77777777" w:rsidTr="000A522D">
        <w:tc>
          <w:tcPr>
            <w:tcW w:w="4300" w:type="dxa"/>
            <w:tcBorders>
              <w:right w:val="nil"/>
            </w:tcBorders>
          </w:tcPr>
          <w:p w14:paraId="1FF332A3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Name</w:t>
            </w:r>
          </w:p>
        </w:tc>
        <w:tc>
          <w:tcPr>
            <w:tcW w:w="236" w:type="dxa"/>
            <w:tcBorders>
              <w:right w:val="nil"/>
            </w:tcBorders>
          </w:tcPr>
          <w:p w14:paraId="4FEA54A8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6BBE88C5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Name:</w:t>
            </w:r>
          </w:p>
        </w:tc>
      </w:tr>
      <w:tr w:rsidR="001C2208" w:rsidRPr="001C2208" w14:paraId="28B9AF7C" w14:textId="77777777" w:rsidTr="000A522D">
        <w:tc>
          <w:tcPr>
            <w:tcW w:w="4300" w:type="dxa"/>
            <w:tcBorders>
              <w:right w:val="nil"/>
            </w:tcBorders>
          </w:tcPr>
          <w:p w14:paraId="02A3A42E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Address:</w:t>
            </w:r>
          </w:p>
        </w:tc>
        <w:tc>
          <w:tcPr>
            <w:tcW w:w="236" w:type="dxa"/>
            <w:tcBorders>
              <w:right w:val="nil"/>
            </w:tcBorders>
          </w:tcPr>
          <w:p w14:paraId="5ADE2405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1718AD36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Address:</w:t>
            </w:r>
          </w:p>
        </w:tc>
      </w:tr>
      <w:tr w:rsidR="001C2208" w:rsidRPr="001C2208" w14:paraId="4F6BAE40" w14:textId="77777777" w:rsidTr="000A522D">
        <w:tc>
          <w:tcPr>
            <w:tcW w:w="4300" w:type="dxa"/>
            <w:tcBorders>
              <w:right w:val="nil"/>
            </w:tcBorders>
          </w:tcPr>
          <w:p w14:paraId="768DEABB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Phone:</w:t>
            </w:r>
          </w:p>
        </w:tc>
        <w:tc>
          <w:tcPr>
            <w:tcW w:w="236" w:type="dxa"/>
            <w:tcBorders>
              <w:right w:val="nil"/>
            </w:tcBorders>
          </w:tcPr>
          <w:p w14:paraId="3D72FB19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</w:tcBorders>
          </w:tcPr>
          <w:p w14:paraId="7F17CEF6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>Phone:</w:t>
            </w:r>
          </w:p>
        </w:tc>
      </w:tr>
      <w:tr w:rsidR="001C2208" w:rsidRPr="001C2208" w14:paraId="612BAB82" w14:textId="77777777" w:rsidTr="000A522D"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7108A2E4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 xml:space="preserve">E-mail: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14:paraId="735DF644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5148" w:type="dxa"/>
            <w:tcBorders>
              <w:left w:val="nil"/>
              <w:right w:val="single" w:sz="4" w:space="0" w:color="auto"/>
            </w:tcBorders>
          </w:tcPr>
          <w:p w14:paraId="76BD8F34" w14:textId="77777777" w:rsidR="001C2208" w:rsidRPr="001C2208" w:rsidRDefault="001C2208" w:rsidP="000A522D">
            <w:pPr>
              <w:rPr>
                <w:rFonts w:cs="Times New Roman"/>
                <w:sz w:val="24"/>
                <w:szCs w:val="32"/>
              </w:rPr>
            </w:pPr>
            <w:r w:rsidRPr="001C2208">
              <w:rPr>
                <w:rFonts w:cs="Times New Roman"/>
                <w:sz w:val="24"/>
                <w:szCs w:val="32"/>
              </w:rPr>
              <w:t xml:space="preserve">E-Mail: </w:t>
            </w:r>
          </w:p>
        </w:tc>
      </w:tr>
    </w:tbl>
    <w:p w14:paraId="635F9089" w14:textId="77777777" w:rsidR="001C2208" w:rsidRDefault="001C2208" w:rsidP="001C2208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208" w:rsidRPr="001C2208" w14:paraId="225AA095" w14:textId="77777777" w:rsidTr="0068071C">
        <w:trPr>
          <w:trHeight w:val="1772"/>
        </w:trPr>
        <w:tc>
          <w:tcPr>
            <w:tcW w:w="9576" w:type="dxa"/>
          </w:tcPr>
          <w:p w14:paraId="6438D0B4" w14:textId="77777777" w:rsidR="001C2208" w:rsidRDefault="001C2208" w:rsidP="006807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ATTACH A RESUME THA</w:t>
            </w:r>
            <w:r w:rsidR="0068071C">
              <w:rPr>
                <w:b/>
                <w:sz w:val="24"/>
              </w:rPr>
              <w:t xml:space="preserve">T INCLUDES UPDATED CONTACT INFORMATION. </w:t>
            </w:r>
          </w:p>
          <w:p w14:paraId="72AB69AC" w14:textId="77777777" w:rsidR="0068071C" w:rsidRDefault="0068071C" w:rsidP="0068071C">
            <w:pPr>
              <w:jc w:val="center"/>
              <w:rPr>
                <w:b/>
                <w:sz w:val="24"/>
              </w:rPr>
            </w:pPr>
          </w:p>
          <w:p w14:paraId="3501D4FC" w14:textId="77777777" w:rsidR="0068071C" w:rsidRDefault="0068071C" w:rsidP="006807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Did you attach a resume to this application? </w:t>
            </w:r>
          </w:p>
          <w:p w14:paraId="225497CC" w14:textId="77777777" w:rsidR="0068071C" w:rsidRPr="001C2208" w:rsidRDefault="0068071C" w:rsidP="0068071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Yes</w:t>
            </w:r>
          </w:p>
          <w:p w14:paraId="22503531" w14:textId="77777777" w:rsidR="001C2208" w:rsidRPr="0068071C" w:rsidRDefault="0068071C" w:rsidP="0068071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C2208">
              <w:rPr>
                <w:rFonts w:cs="Times New Roman"/>
                <w:sz w:val="24"/>
                <w:szCs w:val="24"/>
              </w:rPr>
              <w:t>No</w:t>
            </w:r>
          </w:p>
          <w:p w14:paraId="7A156899" w14:textId="77777777" w:rsidR="001C2208" w:rsidRPr="0068071C" w:rsidRDefault="001C2208" w:rsidP="0068071C">
            <w:pPr>
              <w:ind w:left="36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9CF364B" w14:textId="77777777" w:rsidR="001C2208" w:rsidRDefault="001C2208" w:rsidP="001C2208">
      <w:pPr>
        <w:rPr>
          <w:b/>
          <w:sz w:val="24"/>
        </w:rPr>
      </w:pPr>
    </w:p>
    <w:p w14:paraId="6D629DA1" w14:textId="77777777" w:rsidR="001C2208" w:rsidRPr="00675091" w:rsidRDefault="0068071C" w:rsidP="0068071C">
      <w:pPr>
        <w:jc w:val="center"/>
        <w:rPr>
          <w:b/>
          <w:sz w:val="24"/>
        </w:rPr>
      </w:pPr>
      <w:r>
        <w:rPr>
          <w:b/>
          <w:sz w:val="24"/>
        </w:rPr>
        <w:t>PLEASE SUBMIT APPLICATION BY E-MAIL TO MARIANIM@XAVIER.EDU</w:t>
      </w:r>
      <w:r w:rsidR="009D592C">
        <w:rPr>
          <w:b/>
          <w:sz w:val="24"/>
        </w:rPr>
        <w:t>.</w:t>
      </w:r>
    </w:p>
    <w:sectPr w:rsidR="001C2208" w:rsidRPr="00675091" w:rsidSect="0077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E71"/>
    <w:multiLevelType w:val="hybridMultilevel"/>
    <w:tmpl w:val="623632BE"/>
    <w:lvl w:ilvl="0" w:tplc="978A28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5550"/>
    <w:multiLevelType w:val="hybridMultilevel"/>
    <w:tmpl w:val="657A7E28"/>
    <w:lvl w:ilvl="0" w:tplc="617C41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5DBA"/>
    <w:multiLevelType w:val="hybridMultilevel"/>
    <w:tmpl w:val="0442C316"/>
    <w:lvl w:ilvl="0" w:tplc="978A28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5C52"/>
    <w:multiLevelType w:val="hybridMultilevel"/>
    <w:tmpl w:val="EA149A4E"/>
    <w:lvl w:ilvl="0" w:tplc="617C41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7964"/>
    <w:multiLevelType w:val="hybridMultilevel"/>
    <w:tmpl w:val="EA369A7C"/>
    <w:lvl w:ilvl="0" w:tplc="978A28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713FF"/>
    <w:multiLevelType w:val="hybridMultilevel"/>
    <w:tmpl w:val="86B09DBE"/>
    <w:lvl w:ilvl="0" w:tplc="978A28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FBE"/>
    <w:multiLevelType w:val="hybridMultilevel"/>
    <w:tmpl w:val="229E8E7C"/>
    <w:lvl w:ilvl="0" w:tplc="4C42CE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4116F"/>
    <w:multiLevelType w:val="hybridMultilevel"/>
    <w:tmpl w:val="B330D67C"/>
    <w:lvl w:ilvl="0" w:tplc="978A28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370DF"/>
    <w:multiLevelType w:val="hybridMultilevel"/>
    <w:tmpl w:val="8CA87AB2"/>
    <w:lvl w:ilvl="0" w:tplc="89EEFB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C6ECB"/>
    <w:multiLevelType w:val="hybridMultilevel"/>
    <w:tmpl w:val="85F0C5DA"/>
    <w:lvl w:ilvl="0" w:tplc="978A28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24D8"/>
    <w:multiLevelType w:val="hybridMultilevel"/>
    <w:tmpl w:val="5178DF12"/>
    <w:lvl w:ilvl="0" w:tplc="978A284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338AD"/>
    <w:multiLevelType w:val="hybridMultilevel"/>
    <w:tmpl w:val="72C0B6E0"/>
    <w:lvl w:ilvl="0" w:tplc="815C39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23546">
    <w:abstractNumId w:val="10"/>
  </w:num>
  <w:num w:numId="2" w16cid:durableId="1388603060">
    <w:abstractNumId w:val="5"/>
  </w:num>
  <w:num w:numId="3" w16cid:durableId="40181341">
    <w:abstractNumId w:val="11"/>
  </w:num>
  <w:num w:numId="4" w16cid:durableId="1977178124">
    <w:abstractNumId w:val="3"/>
  </w:num>
  <w:num w:numId="5" w16cid:durableId="1914191891">
    <w:abstractNumId w:val="4"/>
  </w:num>
  <w:num w:numId="6" w16cid:durableId="916283193">
    <w:abstractNumId w:val="1"/>
  </w:num>
  <w:num w:numId="7" w16cid:durableId="141242660">
    <w:abstractNumId w:val="7"/>
  </w:num>
  <w:num w:numId="8" w16cid:durableId="811827107">
    <w:abstractNumId w:val="6"/>
  </w:num>
  <w:num w:numId="9" w16cid:durableId="1586259639">
    <w:abstractNumId w:val="8"/>
  </w:num>
  <w:num w:numId="10" w16cid:durableId="1123039679">
    <w:abstractNumId w:val="0"/>
  </w:num>
  <w:num w:numId="11" w16cid:durableId="1661928340">
    <w:abstractNumId w:val="9"/>
  </w:num>
  <w:num w:numId="12" w16cid:durableId="193189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FF"/>
    <w:rsid w:val="000025F4"/>
    <w:rsid w:val="00002781"/>
    <w:rsid w:val="000027ED"/>
    <w:rsid w:val="00004D24"/>
    <w:rsid w:val="00004F6D"/>
    <w:rsid w:val="0000566E"/>
    <w:rsid w:val="00006E2C"/>
    <w:rsid w:val="00007991"/>
    <w:rsid w:val="000106B0"/>
    <w:rsid w:val="00014A66"/>
    <w:rsid w:val="00016E10"/>
    <w:rsid w:val="00017147"/>
    <w:rsid w:val="00021AD3"/>
    <w:rsid w:val="000233EC"/>
    <w:rsid w:val="000244EA"/>
    <w:rsid w:val="00026278"/>
    <w:rsid w:val="00026B70"/>
    <w:rsid w:val="0003035E"/>
    <w:rsid w:val="00034096"/>
    <w:rsid w:val="000355B7"/>
    <w:rsid w:val="00035C9D"/>
    <w:rsid w:val="0003780A"/>
    <w:rsid w:val="000417FF"/>
    <w:rsid w:val="00041A84"/>
    <w:rsid w:val="00041C52"/>
    <w:rsid w:val="00041F47"/>
    <w:rsid w:val="00044BB0"/>
    <w:rsid w:val="00044CED"/>
    <w:rsid w:val="0004550C"/>
    <w:rsid w:val="0005101F"/>
    <w:rsid w:val="00052709"/>
    <w:rsid w:val="000553C9"/>
    <w:rsid w:val="00055977"/>
    <w:rsid w:val="0005674E"/>
    <w:rsid w:val="000624DC"/>
    <w:rsid w:val="00063945"/>
    <w:rsid w:val="000651CC"/>
    <w:rsid w:val="00070A16"/>
    <w:rsid w:val="00071508"/>
    <w:rsid w:val="00071522"/>
    <w:rsid w:val="00071630"/>
    <w:rsid w:val="000725B8"/>
    <w:rsid w:val="00072B25"/>
    <w:rsid w:val="0007354C"/>
    <w:rsid w:val="000736AA"/>
    <w:rsid w:val="0007569F"/>
    <w:rsid w:val="000775FE"/>
    <w:rsid w:val="00080610"/>
    <w:rsid w:val="000862AE"/>
    <w:rsid w:val="00087559"/>
    <w:rsid w:val="00090275"/>
    <w:rsid w:val="00091FEE"/>
    <w:rsid w:val="00093863"/>
    <w:rsid w:val="00094CBF"/>
    <w:rsid w:val="00095605"/>
    <w:rsid w:val="0009593E"/>
    <w:rsid w:val="00097346"/>
    <w:rsid w:val="000A0055"/>
    <w:rsid w:val="000A2F91"/>
    <w:rsid w:val="000A3FEF"/>
    <w:rsid w:val="000A4F28"/>
    <w:rsid w:val="000A53B0"/>
    <w:rsid w:val="000B1448"/>
    <w:rsid w:val="000B1E85"/>
    <w:rsid w:val="000B1F37"/>
    <w:rsid w:val="000B39B2"/>
    <w:rsid w:val="000B4D6D"/>
    <w:rsid w:val="000C13C5"/>
    <w:rsid w:val="000C2484"/>
    <w:rsid w:val="000C45B6"/>
    <w:rsid w:val="000C4ADF"/>
    <w:rsid w:val="000C5417"/>
    <w:rsid w:val="000C5548"/>
    <w:rsid w:val="000C60DA"/>
    <w:rsid w:val="000C6D46"/>
    <w:rsid w:val="000D0192"/>
    <w:rsid w:val="000D0C9A"/>
    <w:rsid w:val="000D14C9"/>
    <w:rsid w:val="000D3EC9"/>
    <w:rsid w:val="000D4447"/>
    <w:rsid w:val="000E056B"/>
    <w:rsid w:val="000E13D6"/>
    <w:rsid w:val="000E203B"/>
    <w:rsid w:val="000E210B"/>
    <w:rsid w:val="000E24B2"/>
    <w:rsid w:val="000E4154"/>
    <w:rsid w:val="000E4D65"/>
    <w:rsid w:val="000E58A7"/>
    <w:rsid w:val="000E5A9E"/>
    <w:rsid w:val="000E7149"/>
    <w:rsid w:val="000F0C8E"/>
    <w:rsid w:val="000F30D5"/>
    <w:rsid w:val="000F3A9F"/>
    <w:rsid w:val="000F3FFA"/>
    <w:rsid w:val="000F4697"/>
    <w:rsid w:val="000F54FD"/>
    <w:rsid w:val="001018F9"/>
    <w:rsid w:val="00102592"/>
    <w:rsid w:val="0010486D"/>
    <w:rsid w:val="00104A4F"/>
    <w:rsid w:val="0010549E"/>
    <w:rsid w:val="00105545"/>
    <w:rsid w:val="001068DB"/>
    <w:rsid w:val="00110616"/>
    <w:rsid w:val="00110D0C"/>
    <w:rsid w:val="00110E48"/>
    <w:rsid w:val="001127EB"/>
    <w:rsid w:val="00112D8C"/>
    <w:rsid w:val="001130D7"/>
    <w:rsid w:val="00114116"/>
    <w:rsid w:val="001143C5"/>
    <w:rsid w:val="00114DBB"/>
    <w:rsid w:val="00116821"/>
    <w:rsid w:val="00121A85"/>
    <w:rsid w:val="0012239E"/>
    <w:rsid w:val="00122B25"/>
    <w:rsid w:val="001236E2"/>
    <w:rsid w:val="00123B90"/>
    <w:rsid w:val="00123CA7"/>
    <w:rsid w:val="001250E4"/>
    <w:rsid w:val="00125B08"/>
    <w:rsid w:val="00126A1A"/>
    <w:rsid w:val="00130E1B"/>
    <w:rsid w:val="00132206"/>
    <w:rsid w:val="00133547"/>
    <w:rsid w:val="00133F59"/>
    <w:rsid w:val="001356E9"/>
    <w:rsid w:val="00135DBB"/>
    <w:rsid w:val="00136306"/>
    <w:rsid w:val="001365EE"/>
    <w:rsid w:val="0013717B"/>
    <w:rsid w:val="00137A13"/>
    <w:rsid w:val="0014042E"/>
    <w:rsid w:val="00140C49"/>
    <w:rsid w:val="00140E09"/>
    <w:rsid w:val="0014489C"/>
    <w:rsid w:val="00152C3C"/>
    <w:rsid w:val="00155625"/>
    <w:rsid w:val="0015610E"/>
    <w:rsid w:val="0015633E"/>
    <w:rsid w:val="001566CE"/>
    <w:rsid w:val="0016019A"/>
    <w:rsid w:val="0016236B"/>
    <w:rsid w:val="00162500"/>
    <w:rsid w:val="00162885"/>
    <w:rsid w:val="00163105"/>
    <w:rsid w:val="001641B1"/>
    <w:rsid w:val="00164279"/>
    <w:rsid w:val="0016460A"/>
    <w:rsid w:val="001654A9"/>
    <w:rsid w:val="00166AB2"/>
    <w:rsid w:val="00167F74"/>
    <w:rsid w:val="00170100"/>
    <w:rsid w:val="00170345"/>
    <w:rsid w:val="00172A3D"/>
    <w:rsid w:val="001746D3"/>
    <w:rsid w:val="001755E5"/>
    <w:rsid w:val="00177134"/>
    <w:rsid w:val="00182805"/>
    <w:rsid w:val="001851AC"/>
    <w:rsid w:val="001869FF"/>
    <w:rsid w:val="00186FC8"/>
    <w:rsid w:val="00191092"/>
    <w:rsid w:val="001921D7"/>
    <w:rsid w:val="0019257B"/>
    <w:rsid w:val="0019301C"/>
    <w:rsid w:val="001931B6"/>
    <w:rsid w:val="00194CFF"/>
    <w:rsid w:val="001A064F"/>
    <w:rsid w:val="001A213E"/>
    <w:rsid w:val="001A3488"/>
    <w:rsid w:val="001A3962"/>
    <w:rsid w:val="001A7859"/>
    <w:rsid w:val="001B0460"/>
    <w:rsid w:val="001B0D64"/>
    <w:rsid w:val="001B1416"/>
    <w:rsid w:val="001B1BA4"/>
    <w:rsid w:val="001B2076"/>
    <w:rsid w:val="001B3F2F"/>
    <w:rsid w:val="001B4252"/>
    <w:rsid w:val="001B45FB"/>
    <w:rsid w:val="001B5025"/>
    <w:rsid w:val="001B60D0"/>
    <w:rsid w:val="001B79DD"/>
    <w:rsid w:val="001B7AA7"/>
    <w:rsid w:val="001C09E1"/>
    <w:rsid w:val="001C0C38"/>
    <w:rsid w:val="001C14FD"/>
    <w:rsid w:val="001C20B9"/>
    <w:rsid w:val="001C2208"/>
    <w:rsid w:val="001C3C1D"/>
    <w:rsid w:val="001C5F72"/>
    <w:rsid w:val="001C69BC"/>
    <w:rsid w:val="001C7058"/>
    <w:rsid w:val="001C78CD"/>
    <w:rsid w:val="001D5924"/>
    <w:rsid w:val="001D614F"/>
    <w:rsid w:val="001E0198"/>
    <w:rsid w:val="001E0782"/>
    <w:rsid w:val="001E0B3E"/>
    <w:rsid w:val="001E2463"/>
    <w:rsid w:val="001E2FAD"/>
    <w:rsid w:val="001E4384"/>
    <w:rsid w:val="001E484A"/>
    <w:rsid w:val="001F44C9"/>
    <w:rsid w:val="001F5BE4"/>
    <w:rsid w:val="001F608D"/>
    <w:rsid w:val="00200A9D"/>
    <w:rsid w:val="00200DEF"/>
    <w:rsid w:val="00201AC1"/>
    <w:rsid w:val="00203364"/>
    <w:rsid w:val="00203F5F"/>
    <w:rsid w:val="002051CF"/>
    <w:rsid w:val="00207A10"/>
    <w:rsid w:val="002109B4"/>
    <w:rsid w:val="0021126C"/>
    <w:rsid w:val="002117F5"/>
    <w:rsid w:val="00212410"/>
    <w:rsid w:val="00212C46"/>
    <w:rsid w:val="00213080"/>
    <w:rsid w:val="002146A7"/>
    <w:rsid w:val="00214EAD"/>
    <w:rsid w:val="0022308C"/>
    <w:rsid w:val="00224205"/>
    <w:rsid w:val="002242CD"/>
    <w:rsid w:val="00224C3F"/>
    <w:rsid w:val="002251E7"/>
    <w:rsid w:val="00225C3B"/>
    <w:rsid w:val="00227AA2"/>
    <w:rsid w:val="00233D59"/>
    <w:rsid w:val="00233F5D"/>
    <w:rsid w:val="00237C3B"/>
    <w:rsid w:val="00240CC1"/>
    <w:rsid w:val="00241DE8"/>
    <w:rsid w:val="00241E03"/>
    <w:rsid w:val="002431C5"/>
    <w:rsid w:val="00243F29"/>
    <w:rsid w:val="00245413"/>
    <w:rsid w:val="00246813"/>
    <w:rsid w:val="00250EC9"/>
    <w:rsid w:val="00251459"/>
    <w:rsid w:val="00253562"/>
    <w:rsid w:val="0025424E"/>
    <w:rsid w:val="0025530E"/>
    <w:rsid w:val="00256D9B"/>
    <w:rsid w:val="002601B1"/>
    <w:rsid w:val="00261FEB"/>
    <w:rsid w:val="00264517"/>
    <w:rsid w:val="00265763"/>
    <w:rsid w:val="002657DF"/>
    <w:rsid w:val="00266DA7"/>
    <w:rsid w:val="002672BB"/>
    <w:rsid w:val="0026794B"/>
    <w:rsid w:val="0027170D"/>
    <w:rsid w:val="00271FDA"/>
    <w:rsid w:val="00272D08"/>
    <w:rsid w:val="0027402D"/>
    <w:rsid w:val="002761C7"/>
    <w:rsid w:val="0028079F"/>
    <w:rsid w:val="00280A6B"/>
    <w:rsid w:val="00282515"/>
    <w:rsid w:val="00282E96"/>
    <w:rsid w:val="00285928"/>
    <w:rsid w:val="002868F6"/>
    <w:rsid w:val="002902A1"/>
    <w:rsid w:val="00290703"/>
    <w:rsid w:val="0029297B"/>
    <w:rsid w:val="00292B5D"/>
    <w:rsid w:val="00293029"/>
    <w:rsid w:val="00293A0A"/>
    <w:rsid w:val="00294D43"/>
    <w:rsid w:val="00295179"/>
    <w:rsid w:val="0029566A"/>
    <w:rsid w:val="00296539"/>
    <w:rsid w:val="00296F34"/>
    <w:rsid w:val="00297A01"/>
    <w:rsid w:val="002A0C77"/>
    <w:rsid w:val="002A143E"/>
    <w:rsid w:val="002A18BC"/>
    <w:rsid w:val="002A221A"/>
    <w:rsid w:val="002A221D"/>
    <w:rsid w:val="002A422E"/>
    <w:rsid w:val="002A4CF4"/>
    <w:rsid w:val="002A5893"/>
    <w:rsid w:val="002A59E5"/>
    <w:rsid w:val="002A5EB8"/>
    <w:rsid w:val="002A61F5"/>
    <w:rsid w:val="002B1735"/>
    <w:rsid w:val="002B184E"/>
    <w:rsid w:val="002B1B23"/>
    <w:rsid w:val="002B2622"/>
    <w:rsid w:val="002B2FE9"/>
    <w:rsid w:val="002B3BF6"/>
    <w:rsid w:val="002B3EBB"/>
    <w:rsid w:val="002B3F99"/>
    <w:rsid w:val="002B5A1E"/>
    <w:rsid w:val="002B66A1"/>
    <w:rsid w:val="002B6AF0"/>
    <w:rsid w:val="002B72EE"/>
    <w:rsid w:val="002C0B18"/>
    <w:rsid w:val="002C26A0"/>
    <w:rsid w:val="002C39BF"/>
    <w:rsid w:val="002C43D6"/>
    <w:rsid w:val="002C48FD"/>
    <w:rsid w:val="002C7378"/>
    <w:rsid w:val="002D1773"/>
    <w:rsid w:val="002D1D49"/>
    <w:rsid w:val="002D3106"/>
    <w:rsid w:val="002D3F91"/>
    <w:rsid w:val="002E22E6"/>
    <w:rsid w:val="002E3315"/>
    <w:rsid w:val="002E3D5E"/>
    <w:rsid w:val="002E4CB8"/>
    <w:rsid w:val="002E5D79"/>
    <w:rsid w:val="002E649A"/>
    <w:rsid w:val="002F2403"/>
    <w:rsid w:val="002F3937"/>
    <w:rsid w:val="002F426B"/>
    <w:rsid w:val="002F453C"/>
    <w:rsid w:val="002F7206"/>
    <w:rsid w:val="002F74A0"/>
    <w:rsid w:val="002F7DEE"/>
    <w:rsid w:val="003001C1"/>
    <w:rsid w:val="003027C4"/>
    <w:rsid w:val="00303527"/>
    <w:rsid w:val="00303C6E"/>
    <w:rsid w:val="00305750"/>
    <w:rsid w:val="00306320"/>
    <w:rsid w:val="0030684F"/>
    <w:rsid w:val="00306B97"/>
    <w:rsid w:val="0031098B"/>
    <w:rsid w:val="0031238E"/>
    <w:rsid w:val="00312579"/>
    <w:rsid w:val="00312B35"/>
    <w:rsid w:val="003136F9"/>
    <w:rsid w:val="0031444E"/>
    <w:rsid w:val="00316190"/>
    <w:rsid w:val="003165E9"/>
    <w:rsid w:val="003168B6"/>
    <w:rsid w:val="00316E7F"/>
    <w:rsid w:val="00320F4E"/>
    <w:rsid w:val="00321D38"/>
    <w:rsid w:val="0032785A"/>
    <w:rsid w:val="00327ACC"/>
    <w:rsid w:val="0033038A"/>
    <w:rsid w:val="00331133"/>
    <w:rsid w:val="00331940"/>
    <w:rsid w:val="00333996"/>
    <w:rsid w:val="00333D89"/>
    <w:rsid w:val="00334031"/>
    <w:rsid w:val="00334258"/>
    <w:rsid w:val="00334779"/>
    <w:rsid w:val="00335019"/>
    <w:rsid w:val="003353ED"/>
    <w:rsid w:val="00335A65"/>
    <w:rsid w:val="003368A5"/>
    <w:rsid w:val="003373B8"/>
    <w:rsid w:val="00340301"/>
    <w:rsid w:val="003407FE"/>
    <w:rsid w:val="00340CAF"/>
    <w:rsid w:val="003414F9"/>
    <w:rsid w:val="00344BF8"/>
    <w:rsid w:val="00345756"/>
    <w:rsid w:val="00345B94"/>
    <w:rsid w:val="00345F8D"/>
    <w:rsid w:val="00347E6D"/>
    <w:rsid w:val="003518DA"/>
    <w:rsid w:val="003520E1"/>
    <w:rsid w:val="003533D6"/>
    <w:rsid w:val="00353F5A"/>
    <w:rsid w:val="00354DE9"/>
    <w:rsid w:val="00355E88"/>
    <w:rsid w:val="00360573"/>
    <w:rsid w:val="00361FF1"/>
    <w:rsid w:val="00362515"/>
    <w:rsid w:val="00362D28"/>
    <w:rsid w:val="00363927"/>
    <w:rsid w:val="003659DF"/>
    <w:rsid w:val="00367487"/>
    <w:rsid w:val="00367A0F"/>
    <w:rsid w:val="00374A6E"/>
    <w:rsid w:val="00375E99"/>
    <w:rsid w:val="003805DD"/>
    <w:rsid w:val="0038213E"/>
    <w:rsid w:val="0038496D"/>
    <w:rsid w:val="003849D8"/>
    <w:rsid w:val="00384A63"/>
    <w:rsid w:val="00385BC0"/>
    <w:rsid w:val="00386768"/>
    <w:rsid w:val="00387967"/>
    <w:rsid w:val="00392D76"/>
    <w:rsid w:val="00392E73"/>
    <w:rsid w:val="00393650"/>
    <w:rsid w:val="00393EDD"/>
    <w:rsid w:val="003940A7"/>
    <w:rsid w:val="00395EB2"/>
    <w:rsid w:val="003A1361"/>
    <w:rsid w:val="003A1C22"/>
    <w:rsid w:val="003A2EB1"/>
    <w:rsid w:val="003A2F2E"/>
    <w:rsid w:val="003A3EF2"/>
    <w:rsid w:val="003A530C"/>
    <w:rsid w:val="003A7724"/>
    <w:rsid w:val="003B15B7"/>
    <w:rsid w:val="003B2978"/>
    <w:rsid w:val="003B3DDB"/>
    <w:rsid w:val="003B3F60"/>
    <w:rsid w:val="003B430C"/>
    <w:rsid w:val="003B4674"/>
    <w:rsid w:val="003B4BCA"/>
    <w:rsid w:val="003B676C"/>
    <w:rsid w:val="003C05F0"/>
    <w:rsid w:val="003C1E2C"/>
    <w:rsid w:val="003C344C"/>
    <w:rsid w:val="003C39A8"/>
    <w:rsid w:val="003C426F"/>
    <w:rsid w:val="003C43F0"/>
    <w:rsid w:val="003C7F5F"/>
    <w:rsid w:val="003D013B"/>
    <w:rsid w:val="003D039F"/>
    <w:rsid w:val="003D045D"/>
    <w:rsid w:val="003D0F73"/>
    <w:rsid w:val="003D13EF"/>
    <w:rsid w:val="003D1BD5"/>
    <w:rsid w:val="003D2B30"/>
    <w:rsid w:val="003D2F55"/>
    <w:rsid w:val="003D4B2C"/>
    <w:rsid w:val="003D61D0"/>
    <w:rsid w:val="003D652A"/>
    <w:rsid w:val="003E0EC4"/>
    <w:rsid w:val="003E2720"/>
    <w:rsid w:val="003E30F0"/>
    <w:rsid w:val="003E3CB5"/>
    <w:rsid w:val="003E5057"/>
    <w:rsid w:val="003E62AA"/>
    <w:rsid w:val="003E7235"/>
    <w:rsid w:val="003F17C9"/>
    <w:rsid w:val="003F4DF4"/>
    <w:rsid w:val="003F7DF5"/>
    <w:rsid w:val="00401B5A"/>
    <w:rsid w:val="004022CC"/>
    <w:rsid w:val="0040376B"/>
    <w:rsid w:val="00403C73"/>
    <w:rsid w:val="0040648F"/>
    <w:rsid w:val="0040737F"/>
    <w:rsid w:val="00407509"/>
    <w:rsid w:val="00410D12"/>
    <w:rsid w:val="00410EDE"/>
    <w:rsid w:val="00413A75"/>
    <w:rsid w:val="00415B4F"/>
    <w:rsid w:val="00416F2E"/>
    <w:rsid w:val="004175CB"/>
    <w:rsid w:val="00417686"/>
    <w:rsid w:val="00421A92"/>
    <w:rsid w:val="00422112"/>
    <w:rsid w:val="004236EB"/>
    <w:rsid w:val="00424C81"/>
    <w:rsid w:val="00425EAE"/>
    <w:rsid w:val="0042699C"/>
    <w:rsid w:val="0042736E"/>
    <w:rsid w:val="004312F8"/>
    <w:rsid w:val="004316C3"/>
    <w:rsid w:val="0043315B"/>
    <w:rsid w:val="004338BF"/>
    <w:rsid w:val="004340AE"/>
    <w:rsid w:val="00434CEE"/>
    <w:rsid w:val="004354AD"/>
    <w:rsid w:val="00436DBB"/>
    <w:rsid w:val="00440F8D"/>
    <w:rsid w:val="0044224B"/>
    <w:rsid w:val="00442870"/>
    <w:rsid w:val="00444F9D"/>
    <w:rsid w:val="00445994"/>
    <w:rsid w:val="004473B0"/>
    <w:rsid w:val="00447D2C"/>
    <w:rsid w:val="00453A29"/>
    <w:rsid w:val="00454679"/>
    <w:rsid w:val="004604EF"/>
    <w:rsid w:val="004612EC"/>
    <w:rsid w:val="00463BC6"/>
    <w:rsid w:val="00465E1B"/>
    <w:rsid w:val="0046686B"/>
    <w:rsid w:val="00467753"/>
    <w:rsid w:val="00467BB6"/>
    <w:rsid w:val="004702CB"/>
    <w:rsid w:val="0047066A"/>
    <w:rsid w:val="004710F1"/>
    <w:rsid w:val="004713D6"/>
    <w:rsid w:val="00473D66"/>
    <w:rsid w:val="0047457F"/>
    <w:rsid w:val="00474D3A"/>
    <w:rsid w:val="00475182"/>
    <w:rsid w:val="00475928"/>
    <w:rsid w:val="00475AAC"/>
    <w:rsid w:val="00476120"/>
    <w:rsid w:val="00477AED"/>
    <w:rsid w:val="00477EB6"/>
    <w:rsid w:val="004816C8"/>
    <w:rsid w:val="0048263A"/>
    <w:rsid w:val="004838B6"/>
    <w:rsid w:val="00484129"/>
    <w:rsid w:val="004857CC"/>
    <w:rsid w:val="00486C0C"/>
    <w:rsid w:val="00486D4E"/>
    <w:rsid w:val="00487E7B"/>
    <w:rsid w:val="00492DBE"/>
    <w:rsid w:val="0049329C"/>
    <w:rsid w:val="00493B8C"/>
    <w:rsid w:val="00495280"/>
    <w:rsid w:val="00495D31"/>
    <w:rsid w:val="004A17AA"/>
    <w:rsid w:val="004A2449"/>
    <w:rsid w:val="004A41B2"/>
    <w:rsid w:val="004A73A2"/>
    <w:rsid w:val="004B2A13"/>
    <w:rsid w:val="004B5AE1"/>
    <w:rsid w:val="004B5E20"/>
    <w:rsid w:val="004B6755"/>
    <w:rsid w:val="004C0BBD"/>
    <w:rsid w:val="004C1FD1"/>
    <w:rsid w:val="004C29D7"/>
    <w:rsid w:val="004C50C4"/>
    <w:rsid w:val="004D201D"/>
    <w:rsid w:val="004D2DCF"/>
    <w:rsid w:val="004D369E"/>
    <w:rsid w:val="004D38F7"/>
    <w:rsid w:val="004D61B4"/>
    <w:rsid w:val="004D6FB2"/>
    <w:rsid w:val="004E1A4B"/>
    <w:rsid w:val="004E24F8"/>
    <w:rsid w:val="004E28D2"/>
    <w:rsid w:val="004E46BA"/>
    <w:rsid w:val="004E49A1"/>
    <w:rsid w:val="004E5A05"/>
    <w:rsid w:val="004E790B"/>
    <w:rsid w:val="004F43FF"/>
    <w:rsid w:val="004F4CE9"/>
    <w:rsid w:val="004F5349"/>
    <w:rsid w:val="004F6455"/>
    <w:rsid w:val="0050048E"/>
    <w:rsid w:val="005009A4"/>
    <w:rsid w:val="00501739"/>
    <w:rsid w:val="00504124"/>
    <w:rsid w:val="0050414A"/>
    <w:rsid w:val="00504F48"/>
    <w:rsid w:val="005068F9"/>
    <w:rsid w:val="00507051"/>
    <w:rsid w:val="005071C0"/>
    <w:rsid w:val="005118DB"/>
    <w:rsid w:val="00515332"/>
    <w:rsid w:val="00516872"/>
    <w:rsid w:val="00516B54"/>
    <w:rsid w:val="00516DB5"/>
    <w:rsid w:val="00520924"/>
    <w:rsid w:val="00524009"/>
    <w:rsid w:val="0052423F"/>
    <w:rsid w:val="00524597"/>
    <w:rsid w:val="00527D6E"/>
    <w:rsid w:val="00530464"/>
    <w:rsid w:val="00530B61"/>
    <w:rsid w:val="00530F59"/>
    <w:rsid w:val="0053117B"/>
    <w:rsid w:val="00532367"/>
    <w:rsid w:val="00533091"/>
    <w:rsid w:val="00535BF6"/>
    <w:rsid w:val="00535C50"/>
    <w:rsid w:val="00540061"/>
    <w:rsid w:val="00542353"/>
    <w:rsid w:val="005436D1"/>
    <w:rsid w:val="00543D2C"/>
    <w:rsid w:val="00544025"/>
    <w:rsid w:val="005441E4"/>
    <w:rsid w:val="005457E6"/>
    <w:rsid w:val="00545C8C"/>
    <w:rsid w:val="00545FDD"/>
    <w:rsid w:val="00546E37"/>
    <w:rsid w:val="00547CBE"/>
    <w:rsid w:val="00551E7D"/>
    <w:rsid w:val="00553129"/>
    <w:rsid w:val="00553C9C"/>
    <w:rsid w:val="00560BA0"/>
    <w:rsid w:val="00564974"/>
    <w:rsid w:val="00570941"/>
    <w:rsid w:val="00573748"/>
    <w:rsid w:val="005744B2"/>
    <w:rsid w:val="00574CE8"/>
    <w:rsid w:val="00575285"/>
    <w:rsid w:val="00575680"/>
    <w:rsid w:val="00575C98"/>
    <w:rsid w:val="005830CE"/>
    <w:rsid w:val="005849F6"/>
    <w:rsid w:val="00585171"/>
    <w:rsid w:val="005933BC"/>
    <w:rsid w:val="00593A8D"/>
    <w:rsid w:val="00595E03"/>
    <w:rsid w:val="00597863"/>
    <w:rsid w:val="005A0739"/>
    <w:rsid w:val="005A3C64"/>
    <w:rsid w:val="005A481E"/>
    <w:rsid w:val="005A6951"/>
    <w:rsid w:val="005A6C9E"/>
    <w:rsid w:val="005A7964"/>
    <w:rsid w:val="005B0770"/>
    <w:rsid w:val="005B0E6C"/>
    <w:rsid w:val="005B128D"/>
    <w:rsid w:val="005B292E"/>
    <w:rsid w:val="005B354E"/>
    <w:rsid w:val="005B4A59"/>
    <w:rsid w:val="005B54BF"/>
    <w:rsid w:val="005B5B31"/>
    <w:rsid w:val="005B630B"/>
    <w:rsid w:val="005B7380"/>
    <w:rsid w:val="005C1C7D"/>
    <w:rsid w:val="005C2D59"/>
    <w:rsid w:val="005C3BAB"/>
    <w:rsid w:val="005C5AAE"/>
    <w:rsid w:val="005C77B2"/>
    <w:rsid w:val="005D0FBF"/>
    <w:rsid w:val="005D109C"/>
    <w:rsid w:val="005D240D"/>
    <w:rsid w:val="005D5FE5"/>
    <w:rsid w:val="005D6C0D"/>
    <w:rsid w:val="005D6F44"/>
    <w:rsid w:val="005E0C78"/>
    <w:rsid w:val="005E19FF"/>
    <w:rsid w:val="005E236F"/>
    <w:rsid w:val="005E38C6"/>
    <w:rsid w:val="005E3CA7"/>
    <w:rsid w:val="005E423A"/>
    <w:rsid w:val="005E4C3A"/>
    <w:rsid w:val="005E4C88"/>
    <w:rsid w:val="005E51BF"/>
    <w:rsid w:val="005E5B98"/>
    <w:rsid w:val="005E7231"/>
    <w:rsid w:val="005E7DE7"/>
    <w:rsid w:val="005F0451"/>
    <w:rsid w:val="005F212A"/>
    <w:rsid w:val="005F2502"/>
    <w:rsid w:val="005F3973"/>
    <w:rsid w:val="005F6D99"/>
    <w:rsid w:val="005F77DB"/>
    <w:rsid w:val="00601506"/>
    <w:rsid w:val="006023D4"/>
    <w:rsid w:val="0060319E"/>
    <w:rsid w:val="00605475"/>
    <w:rsid w:val="006067B8"/>
    <w:rsid w:val="0060738F"/>
    <w:rsid w:val="00607769"/>
    <w:rsid w:val="00612220"/>
    <w:rsid w:val="00613C6F"/>
    <w:rsid w:val="00613F2C"/>
    <w:rsid w:val="006144D6"/>
    <w:rsid w:val="006152DD"/>
    <w:rsid w:val="006170FF"/>
    <w:rsid w:val="006200EF"/>
    <w:rsid w:val="0062093F"/>
    <w:rsid w:val="00620B00"/>
    <w:rsid w:val="00620DA7"/>
    <w:rsid w:val="006214BC"/>
    <w:rsid w:val="00621CAA"/>
    <w:rsid w:val="006242D8"/>
    <w:rsid w:val="0062556E"/>
    <w:rsid w:val="00626BB2"/>
    <w:rsid w:val="00632496"/>
    <w:rsid w:val="0063301F"/>
    <w:rsid w:val="00633275"/>
    <w:rsid w:val="00635C7B"/>
    <w:rsid w:val="006362DC"/>
    <w:rsid w:val="006372F7"/>
    <w:rsid w:val="00641417"/>
    <w:rsid w:val="0064172A"/>
    <w:rsid w:val="00643704"/>
    <w:rsid w:val="006442F9"/>
    <w:rsid w:val="00644E32"/>
    <w:rsid w:val="0065060D"/>
    <w:rsid w:val="006516DF"/>
    <w:rsid w:val="00654C23"/>
    <w:rsid w:val="006553D5"/>
    <w:rsid w:val="00655BB6"/>
    <w:rsid w:val="006608DA"/>
    <w:rsid w:val="00661075"/>
    <w:rsid w:val="00661790"/>
    <w:rsid w:val="00661812"/>
    <w:rsid w:val="00662841"/>
    <w:rsid w:val="00663F74"/>
    <w:rsid w:val="006650F5"/>
    <w:rsid w:val="00665552"/>
    <w:rsid w:val="00665EAA"/>
    <w:rsid w:val="006665EB"/>
    <w:rsid w:val="0066694E"/>
    <w:rsid w:val="00670857"/>
    <w:rsid w:val="00671DC0"/>
    <w:rsid w:val="006720E5"/>
    <w:rsid w:val="006727B0"/>
    <w:rsid w:val="006731CC"/>
    <w:rsid w:val="0067493A"/>
    <w:rsid w:val="00674C59"/>
    <w:rsid w:val="00675091"/>
    <w:rsid w:val="006770B6"/>
    <w:rsid w:val="0068071C"/>
    <w:rsid w:val="00681AEA"/>
    <w:rsid w:val="0068202D"/>
    <w:rsid w:val="0068340C"/>
    <w:rsid w:val="00683746"/>
    <w:rsid w:val="00685432"/>
    <w:rsid w:val="00685616"/>
    <w:rsid w:val="00685A28"/>
    <w:rsid w:val="006861A6"/>
    <w:rsid w:val="006865F3"/>
    <w:rsid w:val="0068745A"/>
    <w:rsid w:val="00687D87"/>
    <w:rsid w:val="006900AC"/>
    <w:rsid w:val="00693956"/>
    <w:rsid w:val="00695DD6"/>
    <w:rsid w:val="00696871"/>
    <w:rsid w:val="006A1AA7"/>
    <w:rsid w:val="006A299E"/>
    <w:rsid w:val="006A4F1A"/>
    <w:rsid w:val="006A5344"/>
    <w:rsid w:val="006A5BAC"/>
    <w:rsid w:val="006A6DD5"/>
    <w:rsid w:val="006A7E27"/>
    <w:rsid w:val="006B0F5B"/>
    <w:rsid w:val="006B17A2"/>
    <w:rsid w:val="006B236A"/>
    <w:rsid w:val="006B32FD"/>
    <w:rsid w:val="006B33D0"/>
    <w:rsid w:val="006B3FE3"/>
    <w:rsid w:val="006B44E3"/>
    <w:rsid w:val="006B6B46"/>
    <w:rsid w:val="006C1050"/>
    <w:rsid w:val="006C5B9C"/>
    <w:rsid w:val="006C6698"/>
    <w:rsid w:val="006C69B9"/>
    <w:rsid w:val="006D0766"/>
    <w:rsid w:val="006D4F68"/>
    <w:rsid w:val="006D4F9A"/>
    <w:rsid w:val="006E1DEB"/>
    <w:rsid w:val="006E3732"/>
    <w:rsid w:val="006E69AD"/>
    <w:rsid w:val="006E6DB9"/>
    <w:rsid w:val="006F145D"/>
    <w:rsid w:val="006F1D84"/>
    <w:rsid w:val="006F2A6E"/>
    <w:rsid w:val="006F325B"/>
    <w:rsid w:val="006F3C6D"/>
    <w:rsid w:val="007031C9"/>
    <w:rsid w:val="0070721C"/>
    <w:rsid w:val="00710D4B"/>
    <w:rsid w:val="007112E7"/>
    <w:rsid w:val="0071191B"/>
    <w:rsid w:val="00711D76"/>
    <w:rsid w:val="00712F64"/>
    <w:rsid w:val="00714B09"/>
    <w:rsid w:val="007151EF"/>
    <w:rsid w:val="007154E7"/>
    <w:rsid w:val="00720153"/>
    <w:rsid w:val="00720F60"/>
    <w:rsid w:val="00721B94"/>
    <w:rsid w:val="00723CDC"/>
    <w:rsid w:val="007246C8"/>
    <w:rsid w:val="00724914"/>
    <w:rsid w:val="00730793"/>
    <w:rsid w:val="0073090D"/>
    <w:rsid w:val="0073146A"/>
    <w:rsid w:val="007337F3"/>
    <w:rsid w:val="007339BC"/>
    <w:rsid w:val="007407C4"/>
    <w:rsid w:val="007432B4"/>
    <w:rsid w:val="00743388"/>
    <w:rsid w:val="0074520F"/>
    <w:rsid w:val="00745EB9"/>
    <w:rsid w:val="0075163A"/>
    <w:rsid w:val="00756FB9"/>
    <w:rsid w:val="00760C84"/>
    <w:rsid w:val="007610AD"/>
    <w:rsid w:val="00761246"/>
    <w:rsid w:val="007612A9"/>
    <w:rsid w:val="00762995"/>
    <w:rsid w:val="007633D2"/>
    <w:rsid w:val="007651ED"/>
    <w:rsid w:val="00767CB5"/>
    <w:rsid w:val="00770147"/>
    <w:rsid w:val="00771EFD"/>
    <w:rsid w:val="00773C08"/>
    <w:rsid w:val="00774A84"/>
    <w:rsid w:val="00776111"/>
    <w:rsid w:val="00777B12"/>
    <w:rsid w:val="007801CE"/>
    <w:rsid w:val="00780B94"/>
    <w:rsid w:val="0078375F"/>
    <w:rsid w:val="007929E4"/>
    <w:rsid w:val="00794617"/>
    <w:rsid w:val="007A170D"/>
    <w:rsid w:val="007A3270"/>
    <w:rsid w:val="007A3A4D"/>
    <w:rsid w:val="007A4649"/>
    <w:rsid w:val="007A466C"/>
    <w:rsid w:val="007A600B"/>
    <w:rsid w:val="007B17EA"/>
    <w:rsid w:val="007B354D"/>
    <w:rsid w:val="007B367F"/>
    <w:rsid w:val="007B3E40"/>
    <w:rsid w:val="007B74FD"/>
    <w:rsid w:val="007C2FDF"/>
    <w:rsid w:val="007C3A8A"/>
    <w:rsid w:val="007C44EE"/>
    <w:rsid w:val="007C4DFA"/>
    <w:rsid w:val="007C55FE"/>
    <w:rsid w:val="007C7821"/>
    <w:rsid w:val="007D0A68"/>
    <w:rsid w:val="007D14BE"/>
    <w:rsid w:val="007D2121"/>
    <w:rsid w:val="007D259C"/>
    <w:rsid w:val="007D3260"/>
    <w:rsid w:val="007D4381"/>
    <w:rsid w:val="007D74C8"/>
    <w:rsid w:val="007D7FAB"/>
    <w:rsid w:val="007E005B"/>
    <w:rsid w:val="007E083B"/>
    <w:rsid w:val="007E1554"/>
    <w:rsid w:val="007E335F"/>
    <w:rsid w:val="007E371F"/>
    <w:rsid w:val="007E47ED"/>
    <w:rsid w:val="007E4FF1"/>
    <w:rsid w:val="007E510C"/>
    <w:rsid w:val="007E5922"/>
    <w:rsid w:val="007E661C"/>
    <w:rsid w:val="007F08B3"/>
    <w:rsid w:val="007F09ED"/>
    <w:rsid w:val="007F0E05"/>
    <w:rsid w:val="007F4D6B"/>
    <w:rsid w:val="007F5F95"/>
    <w:rsid w:val="007F7389"/>
    <w:rsid w:val="00800F52"/>
    <w:rsid w:val="008032E6"/>
    <w:rsid w:val="00803549"/>
    <w:rsid w:val="00804903"/>
    <w:rsid w:val="00805033"/>
    <w:rsid w:val="008053C6"/>
    <w:rsid w:val="00805AD3"/>
    <w:rsid w:val="00805F37"/>
    <w:rsid w:val="00811F83"/>
    <w:rsid w:val="00814863"/>
    <w:rsid w:val="00815F99"/>
    <w:rsid w:val="00815F9D"/>
    <w:rsid w:val="008208F0"/>
    <w:rsid w:val="008216C5"/>
    <w:rsid w:val="00821C9A"/>
    <w:rsid w:val="0082389B"/>
    <w:rsid w:val="00823BE8"/>
    <w:rsid w:val="00824BA4"/>
    <w:rsid w:val="00825371"/>
    <w:rsid w:val="0082606F"/>
    <w:rsid w:val="00826D80"/>
    <w:rsid w:val="00826DA5"/>
    <w:rsid w:val="00827622"/>
    <w:rsid w:val="00827C5D"/>
    <w:rsid w:val="00830406"/>
    <w:rsid w:val="00831207"/>
    <w:rsid w:val="00833C87"/>
    <w:rsid w:val="008343BD"/>
    <w:rsid w:val="00836261"/>
    <w:rsid w:val="00841181"/>
    <w:rsid w:val="008447E5"/>
    <w:rsid w:val="00845B86"/>
    <w:rsid w:val="00850FBB"/>
    <w:rsid w:val="00852150"/>
    <w:rsid w:val="00852944"/>
    <w:rsid w:val="00855A5B"/>
    <w:rsid w:val="00857C0B"/>
    <w:rsid w:val="008602C9"/>
    <w:rsid w:val="0086068D"/>
    <w:rsid w:val="00860A5B"/>
    <w:rsid w:val="00860CC9"/>
    <w:rsid w:val="00861351"/>
    <w:rsid w:val="008618F7"/>
    <w:rsid w:val="00864545"/>
    <w:rsid w:val="00871BF5"/>
    <w:rsid w:val="00873A39"/>
    <w:rsid w:val="00875F80"/>
    <w:rsid w:val="00877E49"/>
    <w:rsid w:val="00884FAE"/>
    <w:rsid w:val="008852B6"/>
    <w:rsid w:val="00885EA4"/>
    <w:rsid w:val="008861B6"/>
    <w:rsid w:val="00886FA8"/>
    <w:rsid w:val="00887D41"/>
    <w:rsid w:val="008902D8"/>
    <w:rsid w:val="00892B66"/>
    <w:rsid w:val="00893242"/>
    <w:rsid w:val="00893B69"/>
    <w:rsid w:val="00895868"/>
    <w:rsid w:val="00895DF8"/>
    <w:rsid w:val="00895DFB"/>
    <w:rsid w:val="00896CFD"/>
    <w:rsid w:val="008A1A26"/>
    <w:rsid w:val="008A25EE"/>
    <w:rsid w:val="008A39EF"/>
    <w:rsid w:val="008A55F1"/>
    <w:rsid w:val="008A5628"/>
    <w:rsid w:val="008A78AD"/>
    <w:rsid w:val="008B1D80"/>
    <w:rsid w:val="008B2FE0"/>
    <w:rsid w:val="008B30B1"/>
    <w:rsid w:val="008B410A"/>
    <w:rsid w:val="008B41D8"/>
    <w:rsid w:val="008B63E7"/>
    <w:rsid w:val="008C163E"/>
    <w:rsid w:val="008C3372"/>
    <w:rsid w:val="008C4C15"/>
    <w:rsid w:val="008C5CE8"/>
    <w:rsid w:val="008C6C83"/>
    <w:rsid w:val="008D2B51"/>
    <w:rsid w:val="008D2F12"/>
    <w:rsid w:val="008D2F21"/>
    <w:rsid w:val="008D6564"/>
    <w:rsid w:val="008E1B0D"/>
    <w:rsid w:val="008E1C11"/>
    <w:rsid w:val="008E343F"/>
    <w:rsid w:val="008E3B75"/>
    <w:rsid w:val="008E50D8"/>
    <w:rsid w:val="008E5200"/>
    <w:rsid w:val="008E7B8E"/>
    <w:rsid w:val="008E7E49"/>
    <w:rsid w:val="008F0111"/>
    <w:rsid w:val="008F046F"/>
    <w:rsid w:val="008F0838"/>
    <w:rsid w:val="008F0D37"/>
    <w:rsid w:val="008F2E0F"/>
    <w:rsid w:val="008F31D8"/>
    <w:rsid w:val="008F3871"/>
    <w:rsid w:val="008F3FCD"/>
    <w:rsid w:val="008F673B"/>
    <w:rsid w:val="009012BB"/>
    <w:rsid w:val="009028DD"/>
    <w:rsid w:val="00903048"/>
    <w:rsid w:val="009030A3"/>
    <w:rsid w:val="009034ED"/>
    <w:rsid w:val="00903F47"/>
    <w:rsid w:val="009041AF"/>
    <w:rsid w:val="00905794"/>
    <w:rsid w:val="00907888"/>
    <w:rsid w:val="00911582"/>
    <w:rsid w:val="009115FB"/>
    <w:rsid w:val="00911667"/>
    <w:rsid w:val="00913496"/>
    <w:rsid w:val="009139FB"/>
    <w:rsid w:val="00914F6B"/>
    <w:rsid w:val="00915CA2"/>
    <w:rsid w:val="009165D2"/>
    <w:rsid w:val="00916633"/>
    <w:rsid w:val="00920CE3"/>
    <w:rsid w:val="00921B48"/>
    <w:rsid w:val="009227A0"/>
    <w:rsid w:val="00923274"/>
    <w:rsid w:val="009235FD"/>
    <w:rsid w:val="00924B79"/>
    <w:rsid w:val="00924CD4"/>
    <w:rsid w:val="00926830"/>
    <w:rsid w:val="00927BB1"/>
    <w:rsid w:val="00931076"/>
    <w:rsid w:val="00932562"/>
    <w:rsid w:val="009330C7"/>
    <w:rsid w:val="009353D5"/>
    <w:rsid w:val="009359CF"/>
    <w:rsid w:val="00940B58"/>
    <w:rsid w:val="009413E6"/>
    <w:rsid w:val="009418D9"/>
    <w:rsid w:val="00941D66"/>
    <w:rsid w:val="009444CC"/>
    <w:rsid w:val="00944E66"/>
    <w:rsid w:val="00944EE8"/>
    <w:rsid w:val="00945687"/>
    <w:rsid w:val="00950794"/>
    <w:rsid w:val="00951892"/>
    <w:rsid w:val="00952116"/>
    <w:rsid w:val="0095222E"/>
    <w:rsid w:val="009534DA"/>
    <w:rsid w:val="009543CB"/>
    <w:rsid w:val="009552E0"/>
    <w:rsid w:val="0095553A"/>
    <w:rsid w:val="00956347"/>
    <w:rsid w:val="00956B56"/>
    <w:rsid w:val="00957008"/>
    <w:rsid w:val="0095754A"/>
    <w:rsid w:val="009576C8"/>
    <w:rsid w:val="00957FD6"/>
    <w:rsid w:val="00961276"/>
    <w:rsid w:val="0096168D"/>
    <w:rsid w:val="0096232C"/>
    <w:rsid w:val="00963B10"/>
    <w:rsid w:val="00963DB1"/>
    <w:rsid w:val="00963EEB"/>
    <w:rsid w:val="009647E8"/>
    <w:rsid w:val="00965B68"/>
    <w:rsid w:val="0096777F"/>
    <w:rsid w:val="00967A0E"/>
    <w:rsid w:val="00970547"/>
    <w:rsid w:val="00972167"/>
    <w:rsid w:val="00972DB4"/>
    <w:rsid w:val="009741A1"/>
    <w:rsid w:val="00974599"/>
    <w:rsid w:val="0097722D"/>
    <w:rsid w:val="009814A2"/>
    <w:rsid w:val="009827F5"/>
    <w:rsid w:val="00985C7E"/>
    <w:rsid w:val="009863B6"/>
    <w:rsid w:val="009873BB"/>
    <w:rsid w:val="00990E0F"/>
    <w:rsid w:val="00991065"/>
    <w:rsid w:val="00991F2B"/>
    <w:rsid w:val="00994F3D"/>
    <w:rsid w:val="00995B80"/>
    <w:rsid w:val="00995F31"/>
    <w:rsid w:val="009A064F"/>
    <w:rsid w:val="009A0D90"/>
    <w:rsid w:val="009A153B"/>
    <w:rsid w:val="009A1D3C"/>
    <w:rsid w:val="009A22A7"/>
    <w:rsid w:val="009A4D0E"/>
    <w:rsid w:val="009A755F"/>
    <w:rsid w:val="009B174C"/>
    <w:rsid w:val="009B6076"/>
    <w:rsid w:val="009B65C5"/>
    <w:rsid w:val="009C0C50"/>
    <w:rsid w:val="009C158E"/>
    <w:rsid w:val="009C295D"/>
    <w:rsid w:val="009C4093"/>
    <w:rsid w:val="009C436A"/>
    <w:rsid w:val="009C61B8"/>
    <w:rsid w:val="009C61E8"/>
    <w:rsid w:val="009C65EB"/>
    <w:rsid w:val="009C68CB"/>
    <w:rsid w:val="009C71B1"/>
    <w:rsid w:val="009D1AD3"/>
    <w:rsid w:val="009D41AC"/>
    <w:rsid w:val="009D4BA5"/>
    <w:rsid w:val="009D55DA"/>
    <w:rsid w:val="009D56F7"/>
    <w:rsid w:val="009D592C"/>
    <w:rsid w:val="009E0C10"/>
    <w:rsid w:val="009E0F14"/>
    <w:rsid w:val="009E1817"/>
    <w:rsid w:val="009E3342"/>
    <w:rsid w:val="009E402E"/>
    <w:rsid w:val="009E403E"/>
    <w:rsid w:val="009E68CA"/>
    <w:rsid w:val="009E6B08"/>
    <w:rsid w:val="009E73C9"/>
    <w:rsid w:val="009E740F"/>
    <w:rsid w:val="009F11DD"/>
    <w:rsid w:val="009F2E35"/>
    <w:rsid w:val="009F3323"/>
    <w:rsid w:val="009F77C2"/>
    <w:rsid w:val="009F789E"/>
    <w:rsid w:val="00A0097C"/>
    <w:rsid w:val="00A04FF6"/>
    <w:rsid w:val="00A050FD"/>
    <w:rsid w:val="00A076D1"/>
    <w:rsid w:val="00A16BD3"/>
    <w:rsid w:val="00A17A33"/>
    <w:rsid w:val="00A20202"/>
    <w:rsid w:val="00A204DE"/>
    <w:rsid w:val="00A21304"/>
    <w:rsid w:val="00A22FA2"/>
    <w:rsid w:val="00A251B7"/>
    <w:rsid w:val="00A25289"/>
    <w:rsid w:val="00A26D3C"/>
    <w:rsid w:val="00A3004F"/>
    <w:rsid w:val="00A30AFE"/>
    <w:rsid w:val="00A328EE"/>
    <w:rsid w:val="00A33172"/>
    <w:rsid w:val="00A33974"/>
    <w:rsid w:val="00A35AC0"/>
    <w:rsid w:val="00A37101"/>
    <w:rsid w:val="00A40592"/>
    <w:rsid w:val="00A4090D"/>
    <w:rsid w:val="00A478EA"/>
    <w:rsid w:val="00A50A1E"/>
    <w:rsid w:val="00A524F3"/>
    <w:rsid w:val="00A52871"/>
    <w:rsid w:val="00A539F6"/>
    <w:rsid w:val="00A54AF6"/>
    <w:rsid w:val="00A54E14"/>
    <w:rsid w:val="00A57594"/>
    <w:rsid w:val="00A57693"/>
    <w:rsid w:val="00A60406"/>
    <w:rsid w:val="00A604C2"/>
    <w:rsid w:val="00A625E0"/>
    <w:rsid w:val="00A6280E"/>
    <w:rsid w:val="00A63FA7"/>
    <w:rsid w:val="00A73CD6"/>
    <w:rsid w:val="00A775B8"/>
    <w:rsid w:val="00A83AE6"/>
    <w:rsid w:val="00A85558"/>
    <w:rsid w:val="00AA0623"/>
    <w:rsid w:val="00AA1363"/>
    <w:rsid w:val="00AB12B5"/>
    <w:rsid w:val="00AB1E43"/>
    <w:rsid w:val="00AB4A2C"/>
    <w:rsid w:val="00AB5D11"/>
    <w:rsid w:val="00AB65D1"/>
    <w:rsid w:val="00AC0183"/>
    <w:rsid w:val="00AC125C"/>
    <w:rsid w:val="00AC4D0D"/>
    <w:rsid w:val="00AC61DD"/>
    <w:rsid w:val="00AC6A42"/>
    <w:rsid w:val="00AD1B92"/>
    <w:rsid w:val="00AD2C0F"/>
    <w:rsid w:val="00AD3A0B"/>
    <w:rsid w:val="00AD5A5F"/>
    <w:rsid w:val="00AD6AA7"/>
    <w:rsid w:val="00AD6CCC"/>
    <w:rsid w:val="00AE14AB"/>
    <w:rsid w:val="00AE1F21"/>
    <w:rsid w:val="00AE2678"/>
    <w:rsid w:val="00AE273C"/>
    <w:rsid w:val="00AE2DA0"/>
    <w:rsid w:val="00AE3C4B"/>
    <w:rsid w:val="00AE4106"/>
    <w:rsid w:val="00AE47D1"/>
    <w:rsid w:val="00AE5496"/>
    <w:rsid w:val="00AE623A"/>
    <w:rsid w:val="00AE758B"/>
    <w:rsid w:val="00AF06E5"/>
    <w:rsid w:val="00AF0F09"/>
    <w:rsid w:val="00AF0F75"/>
    <w:rsid w:val="00AF3987"/>
    <w:rsid w:val="00AF45F0"/>
    <w:rsid w:val="00AF587D"/>
    <w:rsid w:val="00AF58EE"/>
    <w:rsid w:val="00AF7395"/>
    <w:rsid w:val="00B007CA"/>
    <w:rsid w:val="00B009BD"/>
    <w:rsid w:val="00B05269"/>
    <w:rsid w:val="00B0579B"/>
    <w:rsid w:val="00B05928"/>
    <w:rsid w:val="00B10AA2"/>
    <w:rsid w:val="00B12100"/>
    <w:rsid w:val="00B16183"/>
    <w:rsid w:val="00B16470"/>
    <w:rsid w:val="00B178D2"/>
    <w:rsid w:val="00B212C9"/>
    <w:rsid w:val="00B22F9A"/>
    <w:rsid w:val="00B24A80"/>
    <w:rsid w:val="00B25F6A"/>
    <w:rsid w:val="00B27EBE"/>
    <w:rsid w:val="00B36564"/>
    <w:rsid w:val="00B401D8"/>
    <w:rsid w:val="00B41193"/>
    <w:rsid w:val="00B41455"/>
    <w:rsid w:val="00B431A8"/>
    <w:rsid w:val="00B4466D"/>
    <w:rsid w:val="00B4593E"/>
    <w:rsid w:val="00B45DD7"/>
    <w:rsid w:val="00B47A75"/>
    <w:rsid w:val="00B50655"/>
    <w:rsid w:val="00B52232"/>
    <w:rsid w:val="00B55C53"/>
    <w:rsid w:val="00B56592"/>
    <w:rsid w:val="00B56C53"/>
    <w:rsid w:val="00B62C22"/>
    <w:rsid w:val="00B62D22"/>
    <w:rsid w:val="00B62FB1"/>
    <w:rsid w:val="00B670DC"/>
    <w:rsid w:val="00B67643"/>
    <w:rsid w:val="00B72645"/>
    <w:rsid w:val="00B72D15"/>
    <w:rsid w:val="00B72F9D"/>
    <w:rsid w:val="00B7731E"/>
    <w:rsid w:val="00B7799C"/>
    <w:rsid w:val="00B804CF"/>
    <w:rsid w:val="00B8091C"/>
    <w:rsid w:val="00B81B20"/>
    <w:rsid w:val="00B81D49"/>
    <w:rsid w:val="00B820CE"/>
    <w:rsid w:val="00B833C2"/>
    <w:rsid w:val="00B9158B"/>
    <w:rsid w:val="00B93697"/>
    <w:rsid w:val="00B955F7"/>
    <w:rsid w:val="00B95AC1"/>
    <w:rsid w:val="00B95AC4"/>
    <w:rsid w:val="00B9746B"/>
    <w:rsid w:val="00B97BED"/>
    <w:rsid w:val="00BA08B2"/>
    <w:rsid w:val="00BA099E"/>
    <w:rsid w:val="00BA1088"/>
    <w:rsid w:val="00BA1585"/>
    <w:rsid w:val="00BA48C7"/>
    <w:rsid w:val="00BA4C10"/>
    <w:rsid w:val="00BA562E"/>
    <w:rsid w:val="00BA7902"/>
    <w:rsid w:val="00BB05E7"/>
    <w:rsid w:val="00BB06D7"/>
    <w:rsid w:val="00BB2F3C"/>
    <w:rsid w:val="00BB5F34"/>
    <w:rsid w:val="00BB7E35"/>
    <w:rsid w:val="00BC0E4C"/>
    <w:rsid w:val="00BC1250"/>
    <w:rsid w:val="00BC1786"/>
    <w:rsid w:val="00BC2500"/>
    <w:rsid w:val="00BC3338"/>
    <w:rsid w:val="00BC389C"/>
    <w:rsid w:val="00BC4A77"/>
    <w:rsid w:val="00BC4B09"/>
    <w:rsid w:val="00BC5099"/>
    <w:rsid w:val="00BD0083"/>
    <w:rsid w:val="00BD09BE"/>
    <w:rsid w:val="00BD1A64"/>
    <w:rsid w:val="00BD3B12"/>
    <w:rsid w:val="00BD4D3F"/>
    <w:rsid w:val="00BD614B"/>
    <w:rsid w:val="00BE0CA8"/>
    <w:rsid w:val="00BE19C5"/>
    <w:rsid w:val="00BE33ED"/>
    <w:rsid w:val="00BE7EF4"/>
    <w:rsid w:val="00BF1C34"/>
    <w:rsid w:val="00BF33F8"/>
    <w:rsid w:val="00BF4426"/>
    <w:rsid w:val="00BF529A"/>
    <w:rsid w:val="00BF5C6A"/>
    <w:rsid w:val="00BF5D08"/>
    <w:rsid w:val="00BF6AAD"/>
    <w:rsid w:val="00BF79F3"/>
    <w:rsid w:val="00C00B77"/>
    <w:rsid w:val="00C01200"/>
    <w:rsid w:val="00C01830"/>
    <w:rsid w:val="00C0403E"/>
    <w:rsid w:val="00C0477F"/>
    <w:rsid w:val="00C05FC7"/>
    <w:rsid w:val="00C06367"/>
    <w:rsid w:val="00C07B7E"/>
    <w:rsid w:val="00C12233"/>
    <w:rsid w:val="00C1563C"/>
    <w:rsid w:val="00C16062"/>
    <w:rsid w:val="00C17A89"/>
    <w:rsid w:val="00C20AE3"/>
    <w:rsid w:val="00C20F9F"/>
    <w:rsid w:val="00C21053"/>
    <w:rsid w:val="00C22019"/>
    <w:rsid w:val="00C232FF"/>
    <w:rsid w:val="00C243FA"/>
    <w:rsid w:val="00C25166"/>
    <w:rsid w:val="00C259C5"/>
    <w:rsid w:val="00C260FB"/>
    <w:rsid w:val="00C27954"/>
    <w:rsid w:val="00C30A89"/>
    <w:rsid w:val="00C311AE"/>
    <w:rsid w:val="00C317FA"/>
    <w:rsid w:val="00C32E09"/>
    <w:rsid w:val="00C33297"/>
    <w:rsid w:val="00C373D7"/>
    <w:rsid w:val="00C41A0E"/>
    <w:rsid w:val="00C41D91"/>
    <w:rsid w:val="00C43825"/>
    <w:rsid w:val="00C43E45"/>
    <w:rsid w:val="00C45C73"/>
    <w:rsid w:val="00C517C2"/>
    <w:rsid w:val="00C51BB7"/>
    <w:rsid w:val="00C5243A"/>
    <w:rsid w:val="00C52C52"/>
    <w:rsid w:val="00C52F74"/>
    <w:rsid w:val="00C52FB4"/>
    <w:rsid w:val="00C5466A"/>
    <w:rsid w:val="00C576E6"/>
    <w:rsid w:val="00C577A7"/>
    <w:rsid w:val="00C57B0E"/>
    <w:rsid w:val="00C613C1"/>
    <w:rsid w:val="00C623EE"/>
    <w:rsid w:val="00C6399B"/>
    <w:rsid w:val="00C63ABA"/>
    <w:rsid w:val="00C6447A"/>
    <w:rsid w:val="00C655D3"/>
    <w:rsid w:val="00C661ED"/>
    <w:rsid w:val="00C66B0F"/>
    <w:rsid w:val="00C66FA0"/>
    <w:rsid w:val="00C6739C"/>
    <w:rsid w:val="00C70CED"/>
    <w:rsid w:val="00C715B1"/>
    <w:rsid w:val="00C74B3A"/>
    <w:rsid w:val="00C76FE2"/>
    <w:rsid w:val="00C77D04"/>
    <w:rsid w:val="00C81C68"/>
    <w:rsid w:val="00C8258D"/>
    <w:rsid w:val="00C8383C"/>
    <w:rsid w:val="00C83B0A"/>
    <w:rsid w:val="00C93CC8"/>
    <w:rsid w:val="00C9463F"/>
    <w:rsid w:val="00C972BF"/>
    <w:rsid w:val="00CA0D7D"/>
    <w:rsid w:val="00CA2715"/>
    <w:rsid w:val="00CA2AEF"/>
    <w:rsid w:val="00CA2FC2"/>
    <w:rsid w:val="00CA5897"/>
    <w:rsid w:val="00CA5C85"/>
    <w:rsid w:val="00CA66B5"/>
    <w:rsid w:val="00CA78F8"/>
    <w:rsid w:val="00CA7B7B"/>
    <w:rsid w:val="00CB09AE"/>
    <w:rsid w:val="00CB0D1A"/>
    <w:rsid w:val="00CB0D8A"/>
    <w:rsid w:val="00CB1807"/>
    <w:rsid w:val="00CB2012"/>
    <w:rsid w:val="00CB28BA"/>
    <w:rsid w:val="00CB4F67"/>
    <w:rsid w:val="00CB58C3"/>
    <w:rsid w:val="00CB5AC7"/>
    <w:rsid w:val="00CB5E9E"/>
    <w:rsid w:val="00CB7462"/>
    <w:rsid w:val="00CB7C2E"/>
    <w:rsid w:val="00CC00AB"/>
    <w:rsid w:val="00CC0188"/>
    <w:rsid w:val="00CC1186"/>
    <w:rsid w:val="00CC34CA"/>
    <w:rsid w:val="00CC4C13"/>
    <w:rsid w:val="00CC4DA3"/>
    <w:rsid w:val="00CC5A42"/>
    <w:rsid w:val="00CC60AD"/>
    <w:rsid w:val="00CC659A"/>
    <w:rsid w:val="00CC68A1"/>
    <w:rsid w:val="00CC6AFC"/>
    <w:rsid w:val="00CD0026"/>
    <w:rsid w:val="00CD0E94"/>
    <w:rsid w:val="00CD15A4"/>
    <w:rsid w:val="00CD3341"/>
    <w:rsid w:val="00CD51E3"/>
    <w:rsid w:val="00CD52BB"/>
    <w:rsid w:val="00CD5F2A"/>
    <w:rsid w:val="00CE03D0"/>
    <w:rsid w:val="00CE09F3"/>
    <w:rsid w:val="00CE34AF"/>
    <w:rsid w:val="00CE45FC"/>
    <w:rsid w:val="00CE4DD2"/>
    <w:rsid w:val="00CE564A"/>
    <w:rsid w:val="00CE65EE"/>
    <w:rsid w:val="00CE7678"/>
    <w:rsid w:val="00CF2809"/>
    <w:rsid w:val="00CF2F90"/>
    <w:rsid w:val="00CF3641"/>
    <w:rsid w:val="00CF5EAD"/>
    <w:rsid w:val="00CF7964"/>
    <w:rsid w:val="00CF7D92"/>
    <w:rsid w:val="00D00601"/>
    <w:rsid w:val="00D031BE"/>
    <w:rsid w:val="00D071EE"/>
    <w:rsid w:val="00D071FD"/>
    <w:rsid w:val="00D07659"/>
    <w:rsid w:val="00D10738"/>
    <w:rsid w:val="00D10A55"/>
    <w:rsid w:val="00D13B70"/>
    <w:rsid w:val="00D148AE"/>
    <w:rsid w:val="00D14A67"/>
    <w:rsid w:val="00D153C0"/>
    <w:rsid w:val="00D160FE"/>
    <w:rsid w:val="00D174B2"/>
    <w:rsid w:val="00D17CCF"/>
    <w:rsid w:val="00D214F9"/>
    <w:rsid w:val="00D2241B"/>
    <w:rsid w:val="00D22AEC"/>
    <w:rsid w:val="00D2372A"/>
    <w:rsid w:val="00D2597E"/>
    <w:rsid w:val="00D25B6B"/>
    <w:rsid w:val="00D272EB"/>
    <w:rsid w:val="00D3012B"/>
    <w:rsid w:val="00D307C4"/>
    <w:rsid w:val="00D32525"/>
    <w:rsid w:val="00D32553"/>
    <w:rsid w:val="00D3273B"/>
    <w:rsid w:val="00D330A5"/>
    <w:rsid w:val="00D33D06"/>
    <w:rsid w:val="00D34B72"/>
    <w:rsid w:val="00D34EF7"/>
    <w:rsid w:val="00D35FA8"/>
    <w:rsid w:val="00D37D92"/>
    <w:rsid w:val="00D42B4B"/>
    <w:rsid w:val="00D430B9"/>
    <w:rsid w:val="00D46ECB"/>
    <w:rsid w:val="00D47119"/>
    <w:rsid w:val="00D4756F"/>
    <w:rsid w:val="00D502A1"/>
    <w:rsid w:val="00D552DF"/>
    <w:rsid w:val="00D567CA"/>
    <w:rsid w:val="00D56D36"/>
    <w:rsid w:val="00D60113"/>
    <w:rsid w:val="00D60707"/>
    <w:rsid w:val="00D642B5"/>
    <w:rsid w:val="00D65D6C"/>
    <w:rsid w:val="00D670CD"/>
    <w:rsid w:val="00D67AF5"/>
    <w:rsid w:val="00D72721"/>
    <w:rsid w:val="00D734D0"/>
    <w:rsid w:val="00D743DD"/>
    <w:rsid w:val="00D75237"/>
    <w:rsid w:val="00D76283"/>
    <w:rsid w:val="00D81784"/>
    <w:rsid w:val="00D819BE"/>
    <w:rsid w:val="00D81CDC"/>
    <w:rsid w:val="00D840E9"/>
    <w:rsid w:val="00D87125"/>
    <w:rsid w:val="00D90FD0"/>
    <w:rsid w:val="00D945CF"/>
    <w:rsid w:val="00D94FBC"/>
    <w:rsid w:val="00D95DFB"/>
    <w:rsid w:val="00D97039"/>
    <w:rsid w:val="00DA1E61"/>
    <w:rsid w:val="00DA24FC"/>
    <w:rsid w:val="00DA2A75"/>
    <w:rsid w:val="00DA2F56"/>
    <w:rsid w:val="00DA30CE"/>
    <w:rsid w:val="00DA4C85"/>
    <w:rsid w:val="00DA63FA"/>
    <w:rsid w:val="00DA6A68"/>
    <w:rsid w:val="00DB0559"/>
    <w:rsid w:val="00DB1021"/>
    <w:rsid w:val="00DB14D4"/>
    <w:rsid w:val="00DB15D2"/>
    <w:rsid w:val="00DB160D"/>
    <w:rsid w:val="00DB31B4"/>
    <w:rsid w:val="00DB425B"/>
    <w:rsid w:val="00DB4616"/>
    <w:rsid w:val="00DB4D19"/>
    <w:rsid w:val="00DB6EF1"/>
    <w:rsid w:val="00DB7235"/>
    <w:rsid w:val="00DB7271"/>
    <w:rsid w:val="00DC0294"/>
    <w:rsid w:val="00DC0F8E"/>
    <w:rsid w:val="00DC1F5C"/>
    <w:rsid w:val="00DC2DEC"/>
    <w:rsid w:val="00DC3DD3"/>
    <w:rsid w:val="00DC4779"/>
    <w:rsid w:val="00DC5C7E"/>
    <w:rsid w:val="00DC5CC4"/>
    <w:rsid w:val="00DC5DC5"/>
    <w:rsid w:val="00DC735E"/>
    <w:rsid w:val="00DC7E68"/>
    <w:rsid w:val="00DD35A9"/>
    <w:rsid w:val="00DD3952"/>
    <w:rsid w:val="00DD6F43"/>
    <w:rsid w:val="00DD7011"/>
    <w:rsid w:val="00DD7FAF"/>
    <w:rsid w:val="00DE1303"/>
    <w:rsid w:val="00DE4884"/>
    <w:rsid w:val="00DE4DA2"/>
    <w:rsid w:val="00DE7B2A"/>
    <w:rsid w:val="00DF0C92"/>
    <w:rsid w:val="00DF4392"/>
    <w:rsid w:val="00DF5565"/>
    <w:rsid w:val="00DF59BB"/>
    <w:rsid w:val="00DF68BA"/>
    <w:rsid w:val="00DF74DE"/>
    <w:rsid w:val="00DF7679"/>
    <w:rsid w:val="00DF7C9D"/>
    <w:rsid w:val="00E00EB4"/>
    <w:rsid w:val="00E0132D"/>
    <w:rsid w:val="00E0147D"/>
    <w:rsid w:val="00E025D2"/>
    <w:rsid w:val="00E0342B"/>
    <w:rsid w:val="00E03613"/>
    <w:rsid w:val="00E04C97"/>
    <w:rsid w:val="00E10CEA"/>
    <w:rsid w:val="00E1144F"/>
    <w:rsid w:val="00E14E91"/>
    <w:rsid w:val="00E15199"/>
    <w:rsid w:val="00E1670E"/>
    <w:rsid w:val="00E17519"/>
    <w:rsid w:val="00E224D3"/>
    <w:rsid w:val="00E22ADB"/>
    <w:rsid w:val="00E23391"/>
    <w:rsid w:val="00E23615"/>
    <w:rsid w:val="00E24B92"/>
    <w:rsid w:val="00E25CA3"/>
    <w:rsid w:val="00E25ED7"/>
    <w:rsid w:val="00E27B60"/>
    <w:rsid w:val="00E3102D"/>
    <w:rsid w:val="00E32390"/>
    <w:rsid w:val="00E32B68"/>
    <w:rsid w:val="00E32EBE"/>
    <w:rsid w:val="00E3327F"/>
    <w:rsid w:val="00E336AE"/>
    <w:rsid w:val="00E36706"/>
    <w:rsid w:val="00E4253F"/>
    <w:rsid w:val="00E469F9"/>
    <w:rsid w:val="00E47518"/>
    <w:rsid w:val="00E47870"/>
    <w:rsid w:val="00E47A19"/>
    <w:rsid w:val="00E51EBA"/>
    <w:rsid w:val="00E57E0C"/>
    <w:rsid w:val="00E641C3"/>
    <w:rsid w:val="00E64380"/>
    <w:rsid w:val="00E66208"/>
    <w:rsid w:val="00E66C8B"/>
    <w:rsid w:val="00E67EAD"/>
    <w:rsid w:val="00E740F3"/>
    <w:rsid w:val="00E76712"/>
    <w:rsid w:val="00E80178"/>
    <w:rsid w:val="00E80D2E"/>
    <w:rsid w:val="00E81D08"/>
    <w:rsid w:val="00E82298"/>
    <w:rsid w:val="00E83DD2"/>
    <w:rsid w:val="00E85877"/>
    <w:rsid w:val="00E86219"/>
    <w:rsid w:val="00E86922"/>
    <w:rsid w:val="00E9046A"/>
    <w:rsid w:val="00E90C54"/>
    <w:rsid w:val="00E90E8A"/>
    <w:rsid w:val="00E92359"/>
    <w:rsid w:val="00E9235E"/>
    <w:rsid w:val="00E928E4"/>
    <w:rsid w:val="00E948D4"/>
    <w:rsid w:val="00E9500D"/>
    <w:rsid w:val="00E96D8C"/>
    <w:rsid w:val="00EA05D7"/>
    <w:rsid w:val="00EA2B25"/>
    <w:rsid w:val="00EA2EB0"/>
    <w:rsid w:val="00EA3AB6"/>
    <w:rsid w:val="00EA6360"/>
    <w:rsid w:val="00EB025F"/>
    <w:rsid w:val="00EB03D8"/>
    <w:rsid w:val="00EB4D70"/>
    <w:rsid w:val="00EB538E"/>
    <w:rsid w:val="00EB5B87"/>
    <w:rsid w:val="00EB5C7C"/>
    <w:rsid w:val="00EB7F1E"/>
    <w:rsid w:val="00EC0D07"/>
    <w:rsid w:val="00EC0D9A"/>
    <w:rsid w:val="00EC3577"/>
    <w:rsid w:val="00EC4B4C"/>
    <w:rsid w:val="00EC52F0"/>
    <w:rsid w:val="00EC5462"/>
    <w:rsid w:val="00EC60FE"/>
    <w:rsid w:val="00EC6AE0"/>
    <w:rsid w:val="00ED1912"/>
    <w:rsid w:val="00ED1AA7"/>
    <w:rsid w:val="00ED245A"/>
    <w:rsid w:val="00ED2D80"/>
    <w:rsid w:val="00ED5C05"/>
    <w:rsid w:val="00ED60CE"/>
    <w:rsid w:val="00ED7264"/>
    <w:rsid w:val="00EE02E0"/>
    <w:rsid w:val="00EE050E"/>
    <w:rsid w:val="00EE05FC"/>
    <w:rsid w:val="00EE0C06"/>
    <w:rsid w:val="00EE6555"/>
    <w:rsid w:val="00EE68AA"/>
    <w:rsid w:val="00EF02E8"/>
    <w:rsid w:val="00EF03FA"/>
    <w:rsid w:val="00EF173D"/>
    <w:rsid w:val="00EF2086"/>
    <w:rsid w:val="00EF2C5D"/>
    <w:rsid w:val="00EF581E"/>
    <w:rsid w:val="00EF5B9C"/>
    <w:rsid w:val="00EF6FD4"/>
    <w:rsid w:val="00EF7828"/>
    <w:rsid w:val="00F00D63"/>
    <w:rsid w:val="00F013A9"/>
    <w:rsid w:val="00F04013"/>
    <w:rsid w:val="00F060B5"/>
    <w:rsid w:val="00F06E47"/>
    <w:rsid w:val="00F11306"/>
    <w:rsid w:val="00F1224E"/>
    <w:rsid w:val="00F1272D"/>
    <w:rsid w:val="00F12CAF"/>
    <w:rsid w:val="00F13A4F"/>
    <w:rsid w:val="00F13B02"/>
    <w:rsid w:val="00F13E63"/>
    <w:rsid w:val="00F14778"/>
    <w:rsid w:val="00F169FC"/>
    <w:rsid w:val="00F16A3E"/>
    <w:rsid w:val="00F220CA"/>
    <w:rsid w:val="00F23AC2"/>
    <w:rsid w:val="00F24322"/>
    <w:rsid w:val="00F253F0"/>
    <w:rsid w:val="00F3004B"/>
    <w:rsid w:val="00F3139F"/>
    <w:rsid w:val="00F327D5"/>
    <w:rsid w:val="00F32BC9"/>
    <w:rsid w:val="00F3414F"/>
    <w:rsid w:val="00F3488A"/>
    <w:rsid w:val="00F3637A"/>
    <w:rsid w:val="00F37BED"/>
    <w:rsid w:val="00F40059"/>
    <w:rsid w:val="00F4146B"/>
    <w:rsid w:val="00F423FD"/>
    <w:rsid w:val="00F437BD"/>
    <w:rsid w:val="00F43E0C"/>
    <w:rsid w:val="00F44037"/>
    <w:rsid w:val="00F4540D"/>
    <w:rsid w:val="00F46A03"/>
    <w:rsid w:val="00F479B1"/>
    <w:rsid w:val="00F50E57"/>
    <w:rsid w:val="00F54608"/>
    <w:rsid w:val="00F63A74"/>
    <w:rsid w:val="00F65683"/>
    <w:rsid w:val="00F660F4"/>
    <w:rsid w:val="00F66257"/>
    <w:rsid w:val="00F67847"/>
    <w:rsid w:val="00F7136F"/>
    <w:rsid w:val="00F71EEC"/>
    <w:rsid w:val="00F722DD"/>
    <w:rsid w:val="00F726AA"/>
    <w:rsid w:val="00F77D1D"/>
    <w:rsid w:val="00F810F8"/>
    <w:rsid w:val="00F847CB"/>
    <w:rsid w:val="00F8665F"/>
    <w:rsid w:val="00F86BFA"/>
    <w:rsid w:val="00F87252"/>
    <w:rsid w:val="00F901CE"/>
    <w:rsid w:val="00F9313F"/>
    <w:rsid w:val="00F93492"/>
    <w:rsid w:val="00F950B0"/>
    <w:rsid w:val="00FA1B67"/>
    <w:rsid w:val="00FA1EA9"/>
    <w:rsid w:val="00FA293E"/>
    <w:rsid w:val="00FA4004"/>
    <w:rsid w:val="00FA5668"/>
    <w:rsid w:val="00FA6C6B"/>
    <w:rsid w:val="00FA6F2E"/>
    <w:rsid w:val="00FA7DEF"/>
    <w:rsid w:val="00FB0F95"/>
    <w:rsid w:val="00FB1E2C"/>
    <w:rsid w:val="00FB444D"/>
    <w:rsid w:val="00FB489A"/>
    <w:rsid w:val="00FB5DC6"/>
    <w:rsid w:val="00FB79D1"/>
    <w:rsid w:val="00FC07D8"/>
    <w:rsid w:val="00FC0BF5"/>
    <w:rsid w:val="00FC0CB4"/>
    <w:rsid w:val="00FC1428"/>
    <w:rsid w:val="00FC6124"/>
    <w:rsid w:val="00FD3A59"/>
    <w:rsid w:val="00FD46F1"/>
    <w:rsid w:val="00FD659F"/>
    <w:rsid w:val="00FD7A58"/>
    <w:rsid w:val="00FE0981"/>
    <w:rsid w:val="00FE09AB"/>
    <w:rsid w:val="00FE0E16"/>
    <w:rsid w:val="00FE123D"/>
    <w:rsid w:val="00FE156A"/>
    <w:rsid w:val="00FE1890"/>
    <w:rsid w:val="00FE255C"/>
    <w:rsid w:val="00FE3292"/>
    <w:rsid w:val="00FE4DC0"/>
    <w:rsid w:val="00FE6A76"/>
    <w:rsid w:val="00FE740E"/>
    <w:rsid w:val="00FE7EE7"/>
    <w:rsid w:val="00FF0043"/>
    <w:rsid w:val="00FF10F0"/>
    <w:rsid w:val="00FF1CA0"/>
    <w:rsid w:val="00FF1F03"/>
    <w:rsid w:val="00FF30BD"/>
    <w:rsid w:val="00FF42BC"/>
    <w:rsid w:val="00FF4AF5"/>
    <w:rsid w:val="00FF5356"/>
    <w:rsid w:val="00FF55CC"/>
    <w:rsid w:val="00FF6232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55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1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C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0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4D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ineyr@xavier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anim@xavie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u.campuspar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ECF8-DED5-D642-8980-8EFD7712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Mariani, Mack</cp:lastModifiedBy>
  <cp:revision>2</cp:revision>
  <dcterms:created xsi:type="dcterms:W3CDTF">2023-11-20T12:51:00Z</dcterms:created>
  <dcterms:modified xsi:type="dcterms:W3CDTF">2023-11-20T12:51:00Z</dcterms:modified>
</cp:coreProperties>
</file>