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C9" w:rsidRDefault="008D0D2E" w:rsidP="006164C9">
      <w:pPr>
        <w:spacing w:befor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2pt;margin-top:80.45pt;width:514.5pt;height:114pt;z-index:251659264;mso-wrap-edited:f" wrapcoords="0 0 21600 0 21600 21600 0 21600 0 0" filled="f" stroked="f">
            <v:fill o:detectmouseclick="t"/>
            <v:textbox style="mso-next-textbox:#_x0000_s1026" inset=",7.2pt,,7.2pt">
              <w:txbxContent>
                <w:p w:rsidR="00AA4006" w:rsidRPr="00AA4006" w:rsidRDefault="002A3E6D">
                  <w:pPr>
                    <w:rPr>
                      <w:rFonts w:ascii="Frutiger LT 75 Black" w:hAnsi="Frutiger LT 75 Black"/>
                      <w:color w:val="0F243E" w:themeColor="text2" w:themeShade="80"/>
                      <w:sz w:val="96"/>
                    </w:rPr>
                  </w:pPr>
                  <w:r>
                    <w:rPr>
                      <w:rFonts w:ascii="Frutiger LT 75 Black" w:hAnsi="Frutiger LT 75 Black"/>
                      <w:color w:val="0F243E" w:themeColor="text2" w:themeShade="80"/>
                      <w:sz w:val="96"/>
                    </w:rPr>
                    <w:t xml:space="preserve">FAIR TRADE </w:t>
                  </w:r>
                  <w:r>
                    <w:rPr>
                      <w:rFonts w:ascii="Frutiger LT 75 Black" w:hAnsi="Frutiger LT 75 Black"/>
                      <w:color w:val="0F243E" w:themeColor="text2" w:themeShade="80"/>
                      <w:sz w:val="96"/>
                    </w:rPr>
                    <w:br/>
                  </w:r>
                  <w:r w:rsidRPr="002A3E6D">
                    <w:rPr>
                      <w:rFonts w:ascii="Frutiger LT 75 Black" w:hAnsi="Frutiger LT 75 Black"/>
                      <w:color w:val="0F243E" w:themeColor="text2" w:themeShade="80"/>
                      <w:sz w:val="56"/>
                      <w:szCs w:val="56"/>
                    </w:rPr>
                    <w:t>Wendy Hunt</w:t>
                  </w:r>
                  <w:r>
                    <w:rPr>
                      <w:rFonts w:ascii="Frutiger LT 75 Black" w:hAnsi="Frutiger LT 75 Black"/>
                      <w:color w:val="0F243E" w:themeColor="text2" w:themeShade="80"/>
                      <w:sz w:val="56"/>
                      <w:szCs w:val="56"/>
                    </w:rPr>
                    <w:t xml:space="preserve"> – </w:t>
                  </w:r>
                  <w:r w:rsidR="0083064C">
                    <w:rPr>
                      <w:rFonts w:ascii="Frutiger LT 75 Black" w:hAnsi="Frutiger LT 75 Black"/>
                      <w:color w:val="0F243E" w:themeColor="text2" w:themeShade="80"/>
                      <w:sz w:val="56"/>
                      <w:szCs w:val="56"/>
                    </w:rPr>
                    <w:t xml:space="preserve">Former </w:t>
                  </w:r>
                  <w:r>
                    <w:rPr>
                      <w:rFonts w:ascii="Frutiger LT 75 Black" w:hAnsi="Frutiger LT 75 Black"/>
                      <w:color w:val="0F243E" w:themeColor="text2" w:themeShade="80"/>
                      <w:sz w:val="56"/>
                      <w:szCs w:val="56"/>
                    </w:rPr>
                    <w:t xml:space="preserve">CEO </w:t>
                  </w:r>
                  <w:proofErr w:type="spellStart"/>
                  <w:r>
                    <w:rPr>
                      <w:rFonts w:ascii="Frutiger LT 75 Black" w:hAnsi="Frutiger LT 75 Black"/>
                      <w:color w:val="0F243E" w:themeColor="text2" w:themeShade="80"/>
                      <w:sz w:val="56"/>
                      <w:szCs w:val="56"/>
                    </w:rPr>
                    <w:t>FreeSet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margin-left:-53.1pt;margin-top:257.25pt;width:452.85pt;height:304.5pt;z-index:251661312;mso-wrap-edited:f" wrapcoords="0 0 21600 0 21600 21600 0 21600 0 0" filled="f" stroked="f">
            <v:fill o:detectmouseclick="t"/>
            <v:textbox style="mso-next-textbox:#_x0000_s1028" inset=",7.2pt,,7.2pt">
              <w:txbxContent>
                <w:p w:rsidR="00031E9F" w:rsidRDefault="002A3E6D" w:rsidP="00031E9F">
                  <w:pPr>
                    <w:spacing w:line="312" w:lineRule="auto"/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</w:pPr>
                  <w:r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Join the conversation with Wendy Hunt, CEO of </w:t>
                  </w:r>
                  <w:proofErr w:type="spellStart"/>
                  <w:r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>FreeSet</w:t>
                  </w:r>
                  <w:proofErr w:type="spellEnd"/>
                  <w:r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, </w:t>
                  </w:r>
                  <w:proofErr w:type="gramStart"/>
                  <w:r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>a</w:t>
                  </w:r>
                  <w:proofErr w:type="gramEnd"/>
                  <w:r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 fair trade company that </w:t>
                  </w:r>
                  <w:r w:rsidR="001C49BC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>supports</w:t>
                  </w:r>
                  <w:r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 many women in West Bengal, India who are vulnerable to sex trafficking. </w:t>
                  </w:r>
                  <w:r w:rsidR="00031E9F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Through </w:t>
                  </w:r>
                  <w:proofErr w:type="spellStart"/>
                  <w:r w:rsidR="00031E9F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>FreeSet</w:t>
                  </w:r>
                  <w:proofErr w:type="spellEnd"/>
                  <w:r w:rsidR="00031E9F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 </w:t>
                  </w:r>
                  <w:r w:rsidR="00A62F2A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>jobs</w:t>
                  </w:r>
                  <w:r w:rsidR="00031E9F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, women are empowered by making a living wage and building a thriving community. Hunt’s powerful and fascinating story will demonstrate how </w:t>
                  </w:r>
                  <w:r w:rsidR="00DE67F2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>our</w:t>
                  </w:r>
                  <w:r w:rsidR="00031E9F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 </w:t>
                  </w:r>
                  <w:r w:rsidR="00DE67F2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>buying</w:t>
                  </w:r>
                  <w:r w:rsidR="00031E9F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 power can promote and sustain developing countries’ economies through our consumer behaviors.  </w:t>
                  </w:r>
                </w:p>
                <w:p w:rsidR="001C49BC" w:rsidRDefault="001C49BC" w:rsidP="00031E9F">
                  <w:pPr>
                    <w:spacing w:line="312" w:lineRule="auto"/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</w:pPr>
                </w:p>
                <w:p w:rsidR="00AA4006" w:rsidRPr="00DE67F2" w:rsidRDefault="001734FB" w:rsidP="00976F2F">
                  <w:pPr>
                    <w:spacing w:line="312" w:lineRule="auto"/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</w:pPr>
                  <w:r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Through a partnership to create awareness of fair trade, </w:t>
                  </w:r>
                  <w:r w:rsidR="002A3E6D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>Xavier University and Marquette University</w:t>
                  </w:r>
                  <w:r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 organized lectures and provided resources on fair trade. </w:t>
                  </w:r>
                  <w:r w:rsidR="002A3E6D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 Together, our university communities </w:t>
                  </w:r>
                  <w:r w:rsidR="00DE67F2" w:rsidRPr="00DE67F2">
                    <w:rPr>
                      <w:rFonts w:ascii="Frutiger LT 55 Roman" w:hAnsi="Frutiger LT 55 Roman"/>
                      <w:color w:val="0F243E" w:themeColor="text2" w:themeShade="80"/>
                      <w:sz w:val="26"/>
                      <w:szCs w:val="26"/>
                    </w:rPr>
                    <w:t xml:space="preserve">will realize the power of every purchase we make by participating in conversations, making informed decisions, and standing in solidarity with our world community.  </w:t>
                  </w:r>
                </w:p>
                <w:p w:rsidR="00AA4006" w:rsidRPr="00AA4006" w:rsidRDefault="00AA4006" w:rsidP="00976F2F">
                  <w:pPr>
                    <w:rPr>
                      <w:rFonts w:ascii="Frutiger LT 55 Roman" w:hAnsi="Frutiger LT 55 Roman"/>
                      <w:color w:val="0F243E" w:themeColor="text2" w:themeShade="80"/>
                      <w:sz w:val="28"/>
                    </w:rPr>
                  </w:pPr>
                </w:p>
                <w:p w:rsidR="00AA4006" w:rsidRPr="00AA4006" w:rsidRDefault="00AA4006" w:rsidP="00976F2F">
                  <w:pPr>
                    <w:rPr>
                      <w:rFonts w:ascii="Frutiger LT 55 Roman" w:hAnsi="Frutiger LT 55 Roman"/>
                      <w:color w:val="0F243E" w:themeColor="text2" w:themeShade="80"/>
                      <w:sz w:val="28"/>
                    </w:rPr>
                  </w:pPr>
                </w:p>
                <w:p w:rsidR="00AA4006" w:rsidRPr="00AA4006" w:rsidRDefault="00AA4006" w:rsidP="00976F2F">
                  <w:pPr>
                    <w:rPr>
                      <w:rFonts w:ascii="Frutiger LT 55 Roman" w:hAnsi="Frutiger LT 55 Roman"/>
                      <w:color w:val="0F243E" w:themeColor="text2" w:themeShade="80"/>
                      <w:sz w:val="28"/>
                    </w:rPr>
                  </w:pPr>
                </w:p>
                <w:p w:rsidR="00AA4006" w:rsidRPr="00AA4006" w:rsidRDefault="00AA4006">
                  <w:pPr>
                    <w:rPr>
                      <w:rFonts w:ascii="Frutiger LT 55 Roman" w:hAnsi="Frutiger LT 55 Roman"/>
                      <w:color w:val="0F243E" w:themeColor="text2" w:themeShade="80"/>
                      <w:sz w:val="28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9" type="#_x0000_t202" style="position:absolute;margin-left:-54.6pt;margin-top:534pt;width:473.25pt;height:149.25pt;z-index:251662336;mso-wrap-edited:f;mso-position-horizontal-relative:margin" wrapcoords="0 0 21600 0 21600 21600 0 21600 0 0" filled="f" stroked="f">
            <v:fill o:detectmouseclick="t"/>
            <v:textbox style="mso-next-textbox:#_x0000_s1029" inset=",7.2pt,,7.2pt">
              <w:txbxContent>
                <w:p w:rsidR="00AA4006" w:rsidRDefault="00031E9F" w:rsidP="00976F2F">
                  <w:pPr>
                    <w:spacing w:line="288" w:lineRule="auto"/>
                    <w:rPr>
                      <w:rFonts w:ascii="Arial" w:hAnsi="Arial"/>
                      <w:b/>
                      <w:color w:val="0093E5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0093E5"/>
                      <w:sz w:val="32"/>
                    </w:rPr>
                    <w:t>FEBRUARY 27, 2018 6:00 p.m. – 7:30</w:t>
                  </w:r>
                  <w:r w:rsidR="00DE67F2">
                    <w:rPr>
                      <w:rFonts w:ascii="Arial" w:hAnsi="Arial"/>
                      <w:b/>
                      <w:color w:val="0093E5"/>
                      <w:sz w:val="32"/>
                    </w:rPr>
                    <w:t xml:space="preserve"> p.m.</w:t>
                  </w:r>
                  <w:r>
                    <w:rPr>
                      <w:rFonts w:ascii="Arial" w:hAnsi="Arial"/>
                      <w:b/>
                      <w:color w:val="0093E5"/>
                      <w:sz w:val="32"/>
                    </w:rPr>
                    <w:t xml:space="preserve"> Kennedy Auditorium – CLC 412</w:t>
                  </w:r>
                  <w:r w:rsidR="00AA4006" w:rsidRPr="00AA4006">
                    <w:rPr>
                      <w:rFonts w:ascii="Arial" w:hAnsi="Arial"/>
                      <w:b/>
                      <w:color w:val="0093E5"/>
                      <w:sz w:val="32"/>
                    </w:rPr>
                    <w:br/>
                  </w:r>
                  <w:r>
                    <w:rPr>
                      <w:rFonts w:ascii="Arial" w:hAnsi="Arial"/>
                      <w:b/>
                      <w:color w:val="0093E5"/>
                      <w:sz w:val="32"/>
                    </w:rPr>
                    <w:t>FAIR TRADE T-Shirts from</w:t>
                  </w:r>
                  <w:hyperlink r:id="rId4" w:history="1">
                    <w:r w:rsidRPr="008D0D2E">
                      <w:rPr>
                        <w:rStyle w:val="Hyperlink"/>
                        <w:rFonts w:ascii="Arial" w:hAnsi="Arial"/>
                        <w:b/>
                        <w:sz w:val="32"/>
                      </w:rPr>
                      <w:t xml:space="preserve"> </w:t>
                    </w:r>
                    <w:proofErr w:type="spellStart"/>
                    <w:r w:rsidRPr="008D0D2E">
                      <w:rPr>
                        <w:rStyle w:val="Hyperlink"/>
                        <w:rFonts w:ascii="Arial" w:hAnsi="Arial"/>
                        <w:b/>
                        <w:sz w:val="32"/>
                      </w:rPr>
                      <w:t>FreeSet</w:t>
                    </w:r>
                    <w:proofErr w:type="spellEnd"/>
                  </w:hyperlink>
                  <w:r>
                    <w:rPr>
                      <w:rFonts w:ascii="Arial" w:hAnsi="Arial"/>
                      <w:b/>
                      <w:color w:val="0093E5"/>
                      <w:sz w:val="32"/>
                    </w:rPr>
                    <w:t xml:space="preserve"> and printed by </w:t>
                  </w:r>
                  <w:hyperlink r:id="rId5" w:history="1">
                    <w:r w:rsidRPr="00DE67F2">
                      <w:rPr>
                        <w:rStyle w:val="Hyperlink"/>
                        <w:rFonts w:ascii="Arial" w:hAnsi="Arial"/>
                        <w:b/>
                        <w:sz w:val="32"/>
                      </w:rPr>
                      <w:t xml:space="preserve">BLOC </w:t>
                    </w:r>
                    <w:proofErr w:type="spellStart"/>
                    <w:r w:rsidRPr="00DE67F2">
                      <w:rPr>
                        <w:rStyle w:val="Hyperlink"/>
                        <w:rFonts w:ascii="Arial" w:hAnsi="Arial"/>
                        <w:b/>
                        <w:sz w:val="32"/>
                      </w:rPr>
                      <w:t>ScreenPrint</w:t>
                    </w:r>
                    <w:proofErr w:type="spellEnd"/>
                  </w:hyperlink>
                  <w:r>
                    <w:rPr>
                      <w:rFonts w:ascii="Arial" w:hAnsi="Arial"/>
                      <w:b/>
                      <w:color w:val="0093E5"/>
                      <w:sz w:val="32"/>
                    </w:rPr>
                    <w:t xml:space="preserve"> of BLOC Ministries will be given out.</w:t>
                  </w:r>
                </w:p>
                <w:p w:rsidR="00A62F2A" w:rsidRPr="00AA4006" w:rsidRDefault="00A62F2A" w:rsidP="00976F2F">
                  <w:pPr>
                    <w:spacing w:line="288" w:lineRule="auto"/>
                    <w:rPr>
                      <w:rFonts w:ascii="Arial" w:hAnsi="Arial"/>
                      <w:b/>
                      <w:color w:val="0093E5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0093E5"/>
                      <w:sz w:val="32"/>
                    </w:rPr>
                    <w:t>Sponsored by Xavier University Mission Animators</w:t>
                  </w:r>
                  <w:r w:rsidR="001734FB">
                    <w:rPr>
                      <w:rFonts w:ascii="Arial" w:hAnsi="Arial"/>
                      <w:b/>
                      <w:color w:val="0093E5"/>
                      <w:sz w:val="32"/>
                    </w:rPr>
                    <w:t xml:space="preserve"> </w:t>
                  </w:r>
                  <w:r w:rsidR="001734FB">
                    <w:rPr>
                      <w:rFonts w:ascii="Arial" w:hAnsi="Arial"/>
                      <w:b/>
                      <w:color w:val="0093E5"/>
                      <w:sz w:val="32"/>
                    </w:rPr>
                    <w:br/>
                    <w:t>2018 theme Economic Justice</w:t>
                  </w:r>
                </w:p>
              </w:txbxContent>
            </v:textbox>
            <w10:wrap type="tight" anchorx="margin"/>
          </v:shape>
        </w:pict>
      </w:r>
      <w:r>
        <w:rPr>
          <w:noProof/>
        </w:rPr>
        <w:pict>
          <v:shape id="_x0000_s1027" type="#_x0000_t202" style="position:absolute;margin-left:-54.6pt;margin-top:181.5pt;width:387pt;height:81pt;z-index:251660288;mso-wrap-edited:f" wrapcoords="0 0 21600 0 21600 21600 0 21600 0 0" filled="f" stroked="f">
            <v:fill o:detectmouseclick="t"/>
            <v:textbox style="mso-next-textbox:#_x0000_s1027" inset=",7.2pt,,7.2pt">
              <w:txbxContent>
                <w:p w:rsidR="00AA4006" w:rsidRPr="00AA4006" w:rsidRDefault="002A3E6D">
                  <w:pPr>
                    <w:rPr>
                      <w:rFonts w:ascii="Frutiger LT 75 Black" w:hAnsi="Frutiger LT 75 Black"/>
                      <w:color w:val="0092E2"/>
                      <w:sz w:val="56"/>
                    </w:rPr>
                  </w:pPr>
                  <w:r>
                    <w:rPr>
                      <w:rFonts w:ascii="Frutiger LT 75 Black" w:hAnsi="Frutiger LT 75 Black"/>
                      <w:color w:val="0092E2"/>
                      <w:sz w:val="56"/>
                    </w:rPr>
                    <w:t>Becoming a Fair Trade Company – The Journey</w:t>
                  </w:r>
                  <w:r w:rsidR="00AA4006" w:rsidRPr="00AA4006">
                    <w:rPr>
                      <w:rFonts w:ascii="Frutiger LT 75 Black" w:hAnsi="Frutiger LT 75 Black"/>
                      <w:color w:val="0092E2"/>
                      <w:sz w:val="56"/>
                    </w:rPr>
                    <w:t xml:space="preserve"> Here is another line.</w:t>
                  </w:r>
                </w:p>
              </w:txbxContent>
            </v:textbox>
            <w10:wrap type="tight"/>
          </v:shape>
        </w:pict>
      </w:r>
      <w:r w:rsidR="00976F2F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-983615</wp:posOffset>
            </wp:positionV>
            <wp:extent cx="7867015" cy="10180320"/>
            <wp:effectExtent l="25400" t="0" r="6985" b="0"/>
            <wp:wrapNone/>
            <wp:docPr id="1" name="Picture 1" descr="Flyer Templa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Template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7015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4C9">
        <w:t xml:space="preserve"> </w:t>
      </w:r>
      <w:bookmarkStart w:id="0" w:name="_GoBack"/>
      <w:bookmarkEnd w:id="0"/>
    </w:p>
    <w:sectPr w:rsidR="006164C9" w:rsidSect="006164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75 Black">
    <w:charset w:val="00"/>
    <w:family w:val="auto"/>
    <w:pitch w:val="variable"/>
    <w:sig w:usb0="00000003" w:usb1="00000000" w:usb2="00000000" w:usb3="00000000" w:csb0="00000001" w:csb1="00000000"/>
  </w:font>
  <w:font w:name="Frutiger LT 55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76F2F"/>
    <w:rsid w:val="000061DB"/>
    <w:rsid w:val="00031E9F"/>
    <w:rsid w:val="000E0FE3"/>
    <w:rsid w:val="00155D69"/>
    <w:rsid w:val="001734FB"/>
    <w:rsid w:val="001C49BC"/>
    <w:rsid w:val="002A3E6D"/>
    <w:rsid w:val="005310A0"/>
    <w:rsid w:val="00573F3E"/>
    <w:rsid w:val="006164C9"/>
    <w:rsid w:val="0083064C"/>
    <w:rsid w:val="008D0D2E"/>
    <w:rsid w:val="009349D5"/>
    <w:rsid w:val="0096344E"/>
    <w:rsid w:val="00976F2F"/>
    <w:rsid w:val="00A47A24"/>
    <w:rsid w:val="00A62F2A"/>
    <w:rsid w:val="00AA4006"/>
    <w:rsid w:val="00DB7908"/>
    <w:rsid w:val="00DE67F2"/>
    <w:rsid w:val="00E66F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8DD0897-2AD2-4C30-9FF2-0581D3F7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A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7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F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0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locscreenprint.com/" TargetMode="External"/><Relationship Id="rId4" Type="http://schemas.openxmlformats.org/officeDocument/2006/relationships/hyperlink" Target="http://www.freeset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Valparaiso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Earley</dc:creator>
  <cp:keywords/>
  <cp:lastModifiedBy>Windows User</cp:lastModifiedBy>
  <cp:revision>2</cp:revision>
  <cp:lastPrinted>2018-02-06T15:32:00Z</cp:lastPrinted>
  <dcterms:created xsi:type="dcterms:W3CDTF">2018-02-06T16:28:00Z</dcterms:created>
  <dcterms:modified xsi:type="dcterms:W3CDTF">2018-02-06T16:28:00Z</dcterms:modified>
</cp:coreProperties>
</file>