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93" w:rsidRDefault="00EA4093" w:rsidP="00EA4093">
      <w:pPr>
        <w:pStyle w:val="NormalWeb"/>
        <w:spacing w:after="0"/>
        <w:jc w:val="center"/>
        <w:rPr>
          <w:rFonts w:ascii="Franklin Gothic Book" w:hAnsi="Franklin Gothic Book"/>
          <w:b/>
          <w:sz w:val="28"/>
        </w:rPr>
      </w:pPr>
      <w:r w:rsidRPr="00EA4093">
        <w:rPr>
          <w:rFonts w:ascii="Franklin Gothic Book" w:hAnsi="Franklin Gothic Book"/>
          <w:b/>
          <w:sz w:val="28"/>
        </w:rPr>
        <w:t>Assuring the Future Mission and Identity of Xavier - Capstone Reflection</w:t>
      </w:r>
    </w:p>
    <w:p w:rsidR="00EA4093" w:rsidRDefault="00705D04" w:rsidP="00705D04">
      <w:pPr>
        <w:pStyle w:val="NormalWeb"/>
        <w:spacing w:before="0" w:beforeAutospacing="0" w:after="0" w:afterAutospacing="0"/>
        <w:rPr>
          <w:rFonts w:ascii="Franklin Gothic Book" w:hAnsi="Franklin Gothic Book"/>
        </w:rPr>
      </w:pPr>
      <w:r>
        <w:rPr>
          <w:rFonts w:ascii="Franklin Gothic Book" w:hAnsi="Franklin Gothic Book"/>
        </w:rPr>
        <w:t>For a lot of people</w:t>
      </w:r>
      <w:r w:rsidR="00EA4093">
        <w:rPr>
          <w:rFonts w:ascii="Franklin Gothic Book" w:hAnsi="Franklin Gothic Book"/>
        </w:rPr>
        <w:t>,</w:t>
      </w:r>
      <w:r>
        <w:rPr>
          <w:rFonts w:ascii="Franklin Gothic Book" w:hAnsi="Franklin Gothic Book"/>
        </w:rPr>
        <w:t xml:space="preserve"> th</w:t>
      </w:r>
      <w:r w:rsidR="00EA4093">
        <w:rPr>
          <w:rFonts w:ascii="Franklin Gothic Book" w:hAnsi="Franklin Gothic Book"/>
        </w:rPr>
        <w:t>e</w:t>
      </w:r>
      <w:r>
        <w:rPr>
          <w:rFonts w:ascii="Franklin Gothic Book" w:hAnsi="Franklin Gothic Book"/>
        </w:rPr>
        <w:t xml:space="preserve"> MAS system represents fear and change. For me, I see this as a tool that ensures Xavier's </w:t>
      </w:r>
      <w:r w:rsidR="00EA4093">
        <w:rPr>
          <w:rFonts w:ascii="Franklin Gothic Book" w:hAnsi="Franklin Gothic Book"/>
        </w:rPr>
        <w:t xml:space="preserve">future </w:t>
      </w:r>
      <w:r>
        <w:rPr>
          <w:rFonts w:ascii="Franklin Gothic Book" w:hAnsi="Franklin Gothic Book"/>
        </w:rPr>
        <w:t>survival.</w:t>
      </w:r>
      <w:r w:rsidR="00EA4093">
        <w:rPr>
          <w:rFonts w:ascii="Franklin Gothic Book" w:hAnsi="Franklin Gothic Book"/>
        </w:rPr>
        <w:t xml:space="preserve"> </w:t>
      </w:r>
    </w:p>
    <w:p w:rsidR="00EA4093" w:rsidRDefault="00EA4093" w:rsidP="00705D04">
      <w:pPr>
        <w:pStyle w:val="NormalWeb"/>
        <w:spacing w:before="0" w:beforeAutospacing="0" w:after="0" w:afterAutospacing="0"/>
        <w:rPr>
          <w:rFonts w:ascii="Franklin Gothic Book" w:hAnsi="Franklin Gothic Book"/>
        </w:rPr>
      </w:pPr>
    </w:p>
    <w:p w:rsidR="00705D04" w:rsidRDefault="00EA4093" w:rsidP="00705D04">
      <w:pPr>
        <w:pStyle w:val="NormalWeb"/>
        <w:spacing w:before="0" w:beforeAutospacing="0" w:after="0" w:afterAutospacing="0"/>
        <w:rPr>
          <w:rFonts w:ascii="Franklin Gothic Book" w:hAnsi="Franklin Gothic Book"/>
        </w:rPr>
      </w:pPr>
      <w:r>
        <w:rPr>
          <w:rFonts w:ascii="Franklin Gothic Book" w:hAnsi="Franklin Gothic Book"/>
        </w:rPr>
        <w:t xml:space="preserve">As a financial adviser during the financial crisis, I was submersed in the news </w:t>
      </w:r>
      <w:r w:rsidR="00BF3B8D">
        <w:rPr>
          <w:rFonts w:ascii="Franklin Gothic Book" w:hAnsi="Franklin Gothic Book"/>
        </w:rPr>
        <w:t xml:space="preserve">articles </w:t>
      </w:r>
      <w:r>
        <w:rPr>
          <w:rFonts w:ascii="Franklin Gothic Book" w:hAnsi="Franklin Gothic Book"/>
        </w:rPr>
        <w:t>of bank after bank and company after company going bankrupt, with video clips of employees saying they never thought it would happen to their company. But the reality is, without proper financial management</w:t>
      </w:r>
      <w:r w:rsidR="00705D04">
        <w:rPr>
          <w:rFonts w:ascii="Franklin Gothic Book" w:hAnsi="Franklin Gothic Book"/>
        </w:rPr>
        <w:t xml:space="preserve"> </w:t>
      </w:r>
      <w:r>
        <w:rPr>
          <w:rFonts w:ascii="Franklin Gothic Book" w:hAnsi="Franklin Gothic Book"/>
        </w:rPr>
        <w:t xml:space="preserve">anyone and any company has the potential to fail. So, I truly believe that what I’m doing is important and beneficial to the University. </w:t>
      </w:r>
    </w:p>
    <w:p w:rsidR="00EA4093" w:rsidRDefault="00EA4093" w:rsidP="00705D04">
      <w:pPr>
        <w:pStyle w:val="NormalWeb"/>
        <w:spacing w:before="0" w:beforeAutospacing="0" w:after="0" w:afterAutospacing="0"/>
        <w:rPr>
          <w:rFonts w:ascii="Franklin Gothic Book" w:hAnsi="Franklin Gothic Book"/>
        </w:rPr>
      </w:pPr>
    </w:p>
    <w:p w:rsidR="00EA4093" w:rsidRDefault="00EA4093" w:rsidP="00705D04">
      <w:pPr>
        <w:pStyle w:val="NormalWeb"/>
        <w:spacing w:before="0" w:beforeAutospacing="0" w:after="0" w:afterAutospacing="0"/>
        <w:rPr>
          <w:rFonts w:ascii="Franklin Gothic Book" w:hAnsi="Franklin Gothic Book"/>
        </w:rPr>
      </w:pPr>
      <w:r>
        <w:rPr>
          <w:rFonts w:ascii="Franklin Gothic Book" w:hAnsi="Franklin Gothic Book"/>
        </w:rPr>
        <w:t>I also believe that I was not sent here by accident. Shortly after starting at Xavier for my MBA (at my last employer), I was asked to travel, sometimes every week. As a single mom, working full-time, traveling and trying to attain a Master’s degree, I was at the end of my rope. I prayed every day for guidance and help. Then one day, I saw the position at Xavier appear in the MBA newsletter.</w:t>
      </w:r>
      <w:r w:rsidR="009D7992">
        <w:rPr>
          <w:rFonts w:ascii="Franklin Gothic Book" w:hAnsi="Franklin Gothic Book"/>
        </w:rPr>
        <w:t xml:space="preserve"> My prayers were answered</w:t>
      </w:r>
      <w:r w:rsidR="009F7156">
        <w:rPr>
          <w:rFonts w:ascii="Franklin Gothic Book" w:hAnsi="Franklin Gothic Book"/>
        </w:rPr>
        <w:t>!</w:t>
      </w:r>
      <w:r w:rsidR="009D7992">
        <w:rPr>
          <w:rFonts w:ascii="Franklin Gothic Book" w:hAnsi="Franklin Gothic Book"/>
        </w:rPr>
        <w:t xml:space="preserve"> After that, I knew I was meant to continue on my spiritual journey</w:t>
      </w:r>
      <w:r w:rsidR="009F7156">
        <w:rPr>
          <w:rFonts w:ascii="Franklin Gothic Book" w:hAnsi="Franklin Gothic Book"/>
        </w:rPr>
        <w:t>,</w:t>
      </w:r>
      <w:r w:rsidR="009D7992">
        <w:rPr>
          <w:rFonts w:ascii="Franklin Gothic Book" w:hAnsi="Franklin Gothic Book"/>
        </w:rPr>
        <w:t xml:space="preserve"> so joining</w:t>
      </w:r>
      <w:r w:rsidR="009F7156">
        <w:rPr>
          <w:rFonts w:ascii="Franklin Gothic Book" w:hAnsi="Franklin Gothic Book"/>
        </w:rPr>
        <w:t xml:space="preserve"> the</w:t>
      </w:r>
      <w:r w:rsidR="009D7992">
        <w:rPr>
          <w:rFonts w:ascii="Franklin Gothic Book" w:hAnsi="Franklin Gothic Book"/>
        </w:rPr>
        <w:t xml:space="preserve"> AFMIX</w:t>
      </w:r>
      <w:r w:rsidR="009F7156">
        <w:rPr>
          <w:rFonts w:ascii="Franklin Gothic Book" w:hAnsi="Franklin Gothic Book"/>
        </w:rPr>
        <w:t xml:space="preserve"> class</w:t>
      </w:r>
      <w:r w:rsidR="009D7992">
        <w:rPr>
          <w:rFonts w:ascii="Franklin Gothic Book" w:hAnsi="Franklin Gothic Book"/>
        </w:rPr>
        <w:t xml:space="preserve"> was a natural fit</w:t>
      </w:r>
      <w:r w:rsidR="008E6836">
        <w:rPr>
          <w:rFonts w:ascii="Franklin Gothic Book" w:hAnsi="Franklin Gothic Book"/>
        </w:rPr>
        <w:t xml:space="preserve"> for me</w:t>
      </w:r>
      <w:r w:rsidR="009D7992">
        <w:rPr>
          <w:rFonts w:ascii="Franklin Gothic Book" w:hAnsi="Franklin Gothic Book"/>
        </w:rPr>
        <w:t xml:space="preserve">. </w:t>
      </w:r>
    </w:p>
    <w:p w:rsidR="00EA4093" w:rsidRDefault="00EA4093" w:rsidP="00705D04">
      <w:pPr>
        <w:pStyle w:val="NormalWeb"/>
        <w:spacing w:before="0" w:beforeAutospacing="0" w:after="0" w:afterAutospacing="0"/>
        <w:rPr>
          <w:rFonts w:ascii="Franklin Gothic Book" w:hAnsi="Franklin Gothic Book"/>
        </w:rPr>
      </w:pPr>
    </w:p>
    <w:p w:rsidR="009F7156" w:rsidRDefault="009F7156" w:rsidP="00705D04">
      <w:pPr>
        <w:pStyle w:val="NormalWeb"/>
        <w:spacing w:before="0" w:beforeAutospacing="0" w:after="0" w:afterAutospacing="0"/>
        <w:rPr>
          <w:rFonts w:ascii="Franklin Gothic Book" w:hAnsi="Franklin Gothic Book"/>
        </w:rPr>
      </w:pPr>
      <w:r>
        <w:rPr>
          <w:rFonts w:ascii="Franklin Gothic Book" w:hAnsi="Franklin Gothic Book"/>
        </w:rPr>
        <w:t>I have thoroughly enjoyed the AFMIX experience and specifically the Spiritual Exercises</w:t>
      </w:r>
      <w:r w:rsidR="008E6836">
        <w:rPr>
          <w:rFonts w:ascii="Franklin Gothic Book" w:hAnsi="Franklin Gothic Book"/>
        </w:rPr>
        <w:t>, which I plan to continue</w:t>
      </w:r>
      <w:r>
        <w:rPr>
          <w:rFonts w:ascii="Franklin Gothic Book" w:hAnsi="Franklin Gothic Book"/>
        </w:rPr>
        <w:t xml:space="preserve">. Reflecting upon my work with MAS and the ideology that I learned through AFMIX, I was a bit cloudy on how I could live the mission while </w:t>
      </w:r>
      <w:r w:rsidR="002F4072">
        <w:rPr>
          <w:rFonts w:ascii="Franklin Gothic Book" w:hAnsi="Franklin Gothic Book"/>
        </w:rPr>
        <w:t xml:space="preserve">also </w:t>
      </w:r>
      <w:r>
        <w:rPr>
          <w:rFonts w:ascii="Franklin Gothic Book" w:hAnsi="Franklin Gothic Book"/>
        </w:rPr>
        <w:t xml:space="preserve">working on MAS. </w:t>
      </w:r>
      <w:r w:rsidR="002F4072">
        <w:rPr>
          <w:rFonts w:ascii="Franklin Gothic Book" w:hAnsi="Franklin Gothic Book"/>
        </w:rPr>
        <w:t>But s</w:t>
      </w:r>
      <w:r>
        <w:rPr>
          <w:rFonts w:ascii="Franklin Gothic Book" w:hAnsi="Franklin Gothic Book"/>
        </w:rPr>
        <w:t xml:space="preserve">ince I’m actually not the end user of the </w:t>
      </w:r>
      <w:r w:rsidR="002F4072">
        <w:rPr>
          <w:rFonts w:ascii="Franklin Gothic Book" w:hAnsi="Franklin Gothic Book"/>
        </w:rPr>
        <w:t xml:space="preserve">MAS </w:t>
      </w:r>
      <w:r>
        <w:rPr>
          <w:rFonts w:ascii="Franklin Gothic Book" w:hAnsi="Franklin Gothic Book"/>
        </w:rPr>
        <w:t xml:space="preserve">reporting, I thought that I would survey the people who are </w:t>
      </w:r>
      <w:r w:rsidR="002F4072">
        <w:rPr>
          <w:rFonts w:ascii="Franklin Gothic Book" w:hAnsi="Franklin Gothic Book"/>
        </w:rPr>
        <w:t xml:space="preserve">the end users </w:t>
      </w:r>
      <w:r>
        <w:rPr>
          <w:rFonts w:ascii="Franklin Gothic Book" w:hAnsi="Franklin Gothic Book"/>
        </w:rPr>
        <w:t>to find</w:t>
      </w:r>
      <w:r w:rsidR="002F4072">
        <w:rPr>
          <w:rFonts w:ascii="Franklin Gothic Book" w:hAnsi="Franklin Gothic Book"/>
        </w:rPr>
        <w:t xml:space="preserve"> out</w:t>
      </w:r>
      <w:r>
        <w:rPr>
          <w:rFonts w:ascii="Franklin Gothic Book" w:hAnsi="Franklin Gothic Book"/>
        </w:rPr>
        <w:t xml:space="preserve"> their thoughts on how they see MAS </w:t>
      </w:r>
      <w:r w:rsidR="002F4072">
        <w:rPr>
          <w:rFonts w:ascii="Franklin Gothic Book" w:hAnsi="Franklin Gothic Book"/>
        </w:rPr>
        <w:t>fitting into the mission of the University. Below are a few quotes from the survey results:</w:t>
      </w:r>
    </w:p>
    <w:p w:rsidR="00DD4047" w:rsidRDefault="00DD4047" w:rsidP="00705D04">
      <w:pPr>
        <w:pStyle w:val="NormalWeb"/>
        <w:spacing w:before="0" w:beforeAutospacing="0" w:after="0" w:afterAutospacing="0"/>
        <w:rPr>
          <w:rFonts w:ascii="Franklin Gothic Book" w:hAnsi="Franklin Gothic Book"/>
        </w:rPr>
      </w:pPr>
    </w:p>
    <w:p w:rsidR="002F4072" w:rsidRDefault="00DD4047" w:rsidP="00DD4047">
      <w:pPr>
        <w:pStyle w:val="NormalWeb"/>
        <w:spacing w:before="0" w:beforeAutospacing="0" w:after="0" w:afterAutospacing="0"/>
        <w:ind w:left="720"/>
        <w:rPr>
          <w:rFonts w:ascii="Franklin Gothic Book" w:hAnsi="Franklin Gothic Book"/>
          <w:i/>
          <w:sz w:val="22"/>
        </w:rPr>
      </w:pPr>
      <w:r w:rsidRPr="00DD4047">
        <w:rPr>
          <w:rFonts w:ascii="Franklin Gothic Book" w:hAnsi="Franklin Gothic Book"/>
          <w:i/>
          <w:sz w:val="22"/>
        </w:rPr>
        <w:t>“At the most basic level, one way the MAS system enables us to fulfill that mission is to ensure we are solvent. As many of our colleagues say "without money, there is no mission." However, the MAS also forces us to analyze financial returns of each of our programs which is a way of helping us understand what the market is seeking in preparation for a career. Also, the MAS helps those within the University understand how to best use limited resources.” Tom Hayes ~ Dean</w:t>
      </w:r>
      <w:r w:rsidR="003562D7">
        <w:rPr>
          <w:rFonts w:ascii="Franklin Gothic Book" w:hAnsi="Franklin Gothic Book"/>
          <w:i/>
          <w:sz w:val="22"/>
        </w:rPr>
        <w:t>,</w:t>
      </w:r>
      <w:r w:rsidRPr="00DD4047">
        <w:rPr>
          <w:rFonts w:ascii="Franklin Gothic Book" w:hAnsi="Franklin Gothic Book"/>
          <w:i/>
          <w:sz w:val="22"/>
        </w:rPr>
        <w:t xml:space="preserve"> Williams College of Business</w:t>
      </w:r>
    </w:p>
    <w:p w:rsidR="00DD4047" w:rsidRDefault="00DD4047" w:rsidP="00DD4047">
      <w:pPr>
        <w:pStyle w:val="NormalWeb"/>
        <w:spacing w:before="0" w:beforeAutospacing="0" w:after="0" w:afterAutospacing="0"/>
        <w:ind w:left="720"/>
        <w:rPr>
          <w:rFonts w:ascii="Franklin Gothic Book" w:hAnsi="Franklin Gothic Book"/>
          <w:i/>
          <w:sz w:val="22"/>
        </w:rPr>
      </w:pPr>
    </w:p>
    <w:p w:rsidR="009009CD" w:rsidRDefault="00DD4047" w:rsidP="00DD4047">
      <w:pPr>
        <w:pStyle w:val="NormalWeb"/>
        <w:spacing w:before="0" w:beforeAutospacing="0" w:after="0" w:afterAutospacing="0"/>
        <w:ind w:left="720"/>
        <w:rPr>
          <w:rFonts w:ascii="Franklin Gothic Book" w:hAnsi="Franklin Gothic Book"/>
          <w:i/>
          <w:sz w:val="22"/>
        </w:rPr>
      </w:pPr>
      <w:r>
        <w:rPr>
          <w:rFonts w:ascii="Franklin Gothic Book" w:hAnsi="Franklin Gothic Book"/>
          <w:i/>
          <w:sz w:val="22"/>
        </w:rPr>
        <w:t>“</w:t>
      </w:r>
      <w:r w:rsidRPr="00DD4047">
        <w:rPr>
          <w:rFonts w:ascii="Franklin Gothic Book" w:hAnsi="Franklin Gothic Book"/>
          <w:i/>
          <w:sz w:val="22"/>
        </w:rPr>
        <w:t xml:space="preserve">We know of the 6 Jesuit charisms as articulated at Xavier:  </w:t>
      </w:r>
      <w:proofErr w:type="spellStart"/>
      <w:r w:rsidRPr="00DD4047">
        <w:rPr>
          <w:rFonts w:ascii="Franklin Gothic Book" w:hAnsi="Franklin Gothic Book"/>
          <w:i/>
          <w:sz w:val="22"/>
        </w:rPr>
        <w:t>Magis</w:t>
      </w:r>
      <w:proofErr w:type="spellEnd"/>
      <w:r w:rsidRPr="00DD4047">
        <w:rPr>
          <w:rFonts w:ascii="Franklin Gothic Book" w:hAnsi="Franklin Gothic Book"/>
          <w:i/>
          <w:sz w:val="22"/>
        </w:rPr>
        <w:t xml:space="preserve">, </w:t>
      </w:r>
      <w:proofErr w:type="spellStart"/>
      <w:r w:rsidRPr="00DD4047">
        <w:rPr>
          <w:rFonts w:ascii="Franklin Gothic Book" w:hAnsi="Franklin Gothic Book"/>
          <w:i/>
          <w:sz w:val="22"/>
        </w:rPr>
        <w:t>Cura</w:t>
      </w:r>
      <w:proofErr w:type="spellEnd"/>
      <w:r w:rsidRPr="00DD4047">
        <w:rPr>
          <w:rFonts w:ascii="Franklin Gothic Book" w:hAnsi="Franklin Gothic Book"/>
          <w:i/>
          <w:sz w:val="22"/>
        </w:rPr>
        <w:t xml:space="preserve"> </w:t>
      </w:r>
      <w:proofErr w:type="spellStart"/>
      <w:r w:rsidRPr="00DD4047">
        <w:rPr>
          <w:rFonts w:ascii="Franklin Gothic Book" w:hAnsi="Franklin Gothic Book"/>
          <w:i/>
          <w:sz w:val="22"/>
        </w:rPr>
        <w:t>Personalis</w:t>
      </w:r>
      <w:proofErr w:type="spellEnd"/>
      <w:r w:rsidRPr="00DD4047">
        <w:rPr>
          <w:rFonts w:ascii="Franklin Gothic Book" w:hAnsi="Franklin Gothic Book"/>
          <w:i/>
          <w:sz w:val="22"/>
        </w:rPr>
        <w:t xml:space="preserve">, Reflection, Discernment, Solidarity and Kinship, and Service Rooted in Justice and Love.  Another charism that we often do not articulate but is closely related to </w:t>
      </w:r>
      <w:proofErr w:type="spellStart"/>
      <w:r w:rsidRPr="00DD4047">
        <w:rPr>
          <w:rFonts w:ascii="Franklin Gothic Book" w:hAnsi="Franklin Gothic Book"/>
          <w:i/>
          <w:sz w:val="22"/>
        </w:rPr>
        <w:t>Cura</w:t>
      </w:r>
      <w:proofErr w:type="spellEnd"/>
      <w:r w:rsidRPr="00DD4047">
        <w:rPr>
          <w:rFonts w:ascii="Franklin Gothic Book" w:hAnsi="Franklin Gothic Book"/>
          <w:i/>
          <w:sz w:val="22"/>
        </w:rPr>
        <w:t xml:space="preserve"> </w:t>
      </w:r>
      <w:proofErr w:type="spellStart"/>
      <w:r w:rsidRPr="00DD4047">
        <w:rPr>
          <w:rFonts w:ascii="Franklin Gothic Book" w:hAnsi="Franklin Gothic Book"/>
          <w:i/>
          <w:sz w:val="22"/>
        </w:rPr>
        <w:t>Personalis</w:t>
      </w:r>
      <w:proofErr w:type="spellEnd"/>
      <w:r w:rsidRPr="00DD4047">
        <w:rPr>
          <w:rFonts w:ascii="Franklin Gothic Book" w:hAnsi="Franklin Gothic Book"/>
          <w:i/>
          <w:sz w:val="22"/>
        </w:rPr>
        <w:t xml:space="preserve"> is </w:t>
      </w:r>
      <w:proofErr w:type="spellStart"/>
      <w:r w:rsidRPr="00DD4047">
        <w:rPr>
          <w:rFonts w:ascii="Franklin Gothic Book" w:hAnsi="Franklin Gothic Book"/>
          <w:i/>
          <w:sz w:val="22"/>
        </w:rPr>
        <w:t>Cura</w:t>
      </w:r>
      <w:proofErr w:type="spellEnd"/>
      <w:r w:rsidRPr="00DD4047">
        <w:rPr>
          <w:rFonts w:ascii="Franklin Gothic Book" w:hAnsi="Franklin Gothic Book"/>
          <w:i/>
          <w:sz w:val="22"/>
        </w:rPr>
        <w:t xml:space="preserve"> </w:t>
      </w:r>
      <w:proofErr w:type="spellStart"/>
      <w:r w:rsidRPr="00DD4047">
        <w:rPr>
          <w:rFonts w:ascii="Franklin Gothic Book" w:hAnsi="Franklin Gothic Book"/>
          <w:i/>
          <w:sz w:val="22"/>
        </w:rPr>
        <w:t>Apostolica</w:t>
      </w:r>
      <w:proofErr w:type="spellEnd"/>
      <w:r w:rsidRPr="00DD4047">
        <w:rPr>
          <w:rFonts w:ascii="Franklin Gothic Book" w:hAnsi="Franklin Gothic Book"/>
          <w:i/>
          <w:sz w:val="22"/>
        </w:rPr>
        <w:t xml:space="preserve"> – care for the work.  By that we mean that the work that we do in support of delivering the mission is also holy and worthy of our prayerful care.  There are a host of things that we do that directly strengthen our ability to continue the work.  Many of these tasks reside in finance, plant, recruiting and admissions, development and university advancement, and even in academic support – areas where it may seem that the mission is not being directly delivered (though I would disagree!).  In your particular case, the work done in crafting the MAS reports is very technical, fiscally complex, and at times, obscure.  Yet, by bringing the details of our financial standings for academic and non-academic programs to light in ways that are more understandable</w:t>
      </w:r>
      <w:r w:rsidR="009009CD">
        <w:rPr>
          <w:rFonts w:ascii="Franklin Gothic Book" w:hAnsi="Franklin Gothic Book"/>
          <w:i/>
          <w:sz w:val="22"/>
        </w:rPr>
        <w:t>, you provide two things:  1.</w:t>
      </w:r>
      <w:r w:rsidRPr="00DD4047">
        <w:rPr>
          <w:rFonts w:ascii="Franklin Gothic Book" w:hAnsi="Franklin Gothic Book"/>
          <w:i/>
          <w:sz w:val="22"/>
        </w:rPr>
        <w:t xml:space="preserve"> Insight into our ability to advance in fiscal strength, increasing our ability to persist and to grow in delivering our m</w:t>
      </w:r>
      <w:r w:rsidR="00A56AC3">
        <w:rPr>
          <w:rFonts w:ascii="Franklin Gothic Book" w:hAnsi="Franklin Gothic Book"/>
          <w:i/>
          <w:sz w:val="22"/>
        </w:rPr>
        <w:t xml:space="preserve">ission into the future; and 2. </w:t>
      </w:r>
      <w:r w:rsidRPr="00DD4047">
        <w:rPr>
          <w:rFonts w:ascii="Franklin Gothic Book" w:hAnsi="Franklin Gothic Book"/>
          <w:i/>
          <w:sz w:val="22"/>
        </w:rPr>
        <w:t>When done well, this simple (okay, it is really complicated…) report can dramatically improve our understanding of the way in which we are operating.  This will provide powerful opportunities for administrators and faculty/staff to reflect on data in new and more enlightening ways and to discern future pathways for improvement.</w:t>
      </w:r>
      <w:r>
        <w:rPr>
          <w:rFonts w:ascii="Franklin Gothic Book" w:hAnsi="Franklin Gothic Book"/>
          <w:i/>
          <w:sz w:val="22"/>
        </w:rPr>
        <w:t xml:space="preserve">” Steve Herbert ~ </w:t>
      </w:r>
      <w:r w:rsidR="00A56AC3" w:rsidRPr="00A56AC3">
        <w:rPr>
          <w:rFonts w:ascii="Franklin Gothic Book" w:hAnsi="Franklin Gothic Book"/>
          <w:i/>
          <w:sz w:val="22"/>
        </w:rPr>
        <w:t>Associate Provost for Academic Affairs and Dean of the Graduate School</w:t>
      </w:r>
    </w:p>
    <w:p w:rsidR="009009CD" w:rsidRDefault="009009CD" w:rsidP="00DD4047">
      <w:pPr>
        <w:pStyle w:val="NormalWeb"/>
        <w:spacing w:before="0" w:beforeAutospacing="0" w:after="0" w:afterAutospacing="0"/>
        <w:ind w:left="720"/>
        <w:rPr>
          <w:rFonts w:ascii="Franklin Gothic Book" w:hAnsi="Franklin Gothic Book"/>
          <w:i/>
          <w:sz w:val="22"/>
        </w:rPr>
      </w:pPr>
    </w:p>
    <w:p w:rsidR="00DD4047" w:rsidRDefault="009009CD" w:rsidP="009009CD">
      <w:pPr>
        <w:pStyle w:val="NormalWeb"/>
        <w:spacing w:before="0" w:beforeAutospacing="0" w:after="0" w:afterAutospacing="0"/>
        <w:ind w:left="720"/>
        <w:rPr>
          <w:rFonts w:ascii="Franklin Gothic Book" w:hAnsi="Franklin Gothic Book"/>
          <w:i/>
          <w:sz w:val="22"/>
        </w:rPr>
      </w:pPr>
      <w:r>
        <w:rPr>
          <w:rFonts w:ascii="Franklin Gothic Book" w:hAnsi="Franklin Gothic Book"/>
          <w:i/>
          <w:sz w:val="22"/>
        </w:rPr>
        <w:t>“</w:t>
      </w:r>
      <w:r w:rsidRPr="009009CD">
        <w:rPr>
          <w:rFonts w:ascii="Franklin Gothic Book" w:hAnsi="Franklin Gothic Book"/>
          <w:i/>
          <w:sz w:val="22"/>
        </w:rPr>
        <w:t>Academic program evaluation provides an opportunity to identify strengths and opportunities for improving our core business enterprise and is an expected function in any University committed to constant quality improvement. The MAS provides academic leaders and program faculty a second lens through which to view their work – and when combined with more traditional measures of program health – provide a multidimensional framework that can be used to initiate and sustain conversations about improving the academic enterprise on campus.</w:t>
      </w:r>
      <w:r w:rsidR="003562D7">
        <w:rPr>
          <w:rFonts w:ascii="Franklin Gothic Book" w:hAnsi="Franklin Gothic Book"/>
          <w:i/>
          <w:sz w:val="22"/>
        </w:rPr>
        <w:t>” Paul Gore ~ Dean, College of Professional Sciences</w:t>
      </w:r>
    </w:p>
    <w:p w:rsidR="003562D7" w:rsidRDefault="003562D7" w:rsidP="009009CD">
      <w:pPr>
        <w:pStyle w:val="NormalWeb"/>
        <w:spacing w:before="0" w:beforeAutospacing="0" w:after="0" w:afterAutospacing="0"/>
        <w:ind w:left="720"/>
        <w:rPr>
          <w:rFonts w:ascii="Franklin Gothic Book" w:hAnsi="Franklin Gothic Book"/>
          <w:i/>
          <w:sz w:val="22"/>
        </w:rPr>
      </w:pPr>
    </w:p>
    <w:p w:rsidR="003562D7" w:rsidRDefault="003562D7" w:rsidP="009009CD">
      <w:pPr>
        <w:pStyle w:val="NormalWeb"/>
        <w:spacing w:before="0" w:beforeAutospacing="0" w:after="0" w:afterAutospacing="0"/>
        <w:ind w:left="720"/>
        <w:rPr>
          <w:rFonts w:ascii="Franklin Gothic Book" w:hAnsi="Franklin Gothic Book"/>
          <w:i/>
          <w:sz w:val="22"/>
        </w:rPr>
      </w:pPr>
      <w:r>
        <w:rPr>
          <w:rFonts w:ascii="Franklin Gothic Book" w:hAnsi="Franklin Gothic Book"/>
          <w:i/>
          <w:sz w:val="22"/>
        </w:rPr>
        <w:t>“</w:t>
      </w:r>
      <w:r w:rsidRPr="003562D7">
        <w:rPr>
          <w:rFonts w:ascii="Franklin Gothic Book" w:hAnsi="Franklin Gothic Book"/>
          <w:i/>
          <w:sz w:val="22"/>
        </w:rPr>
        <w:t>My hope is that MAS will provide for all of our academic and other programs a much clearer sense of how well our financial commitments match our mission-driven university priorities. The financial reports will tell us how much we’re investing in each activity, once all revenue and expenses are considered. When we combine the MAS data with a good understanding of Xavier’s mission and our strategic priorities, we should be able to identify any places where our priorities may be out of sync with our agreed-upon university goals. I hope that the results will allow us to make more intentional and strategic investments in support of Xavier’s mission.</w:t>
      </w:r>
      <w:r>
        <w:rPr>
          <w:rFonts w:ascii="Franklin Gothic Book" w:hAnsi="Franklin Gothic Book"/>
          <w:i/>
          <w:sz w:val="22"/>
        </w:rPr>
        <w:t>” David Mengel ~ Dean, College of Arts and Sciences</w:t>
      </w:r>
      <w:r w:rsidRPr="003562D7">
        <w:rPr>
          <w:rFonts w:ascii="Franklin Gothic Book" w:hAnsi="Franklin Gothic Book"/>
          <w:i/>
          <w:sz w:val="22"/>
        </w:rPr>
        <w:t xml:space="preserve">  </w:t>
      </w:r>
    </w:p>
    <w:p w:rsidR="003562D7" w:rsidRDefault="003562D7" w:rsidP="009009CD">
      <w:pPr>
        <w:pStyle w:val="NormalWeb"/>
        <w:spacing w:before="0" w:beforeAutospacing="0" w:after="0" w:afterAutospacing="0"/>
        <w:ind w:left="720"/>
        <w:rPr>
          <w:rFonts w:ascii="Franklin Gothic Book" w:hAnsi="Franklin Gothic Book"/>
          <w:i/>
          <w:sz w:val="22"/>
        </w:rPr>
      </w:pPr>
    </w:p>
    <w:p w:rsidR="003562D7" w:rsidRDefault="003562D7" w:rsidP="003562D7">
      <w:pPr>
        <w:pStyle w:val="NormalWeb"/>
        <w:spacing w:before="0" w:beforeAutospacing="0" w:after="0" w:afterAutospacing="0"/>
        <w:rPr>
          <w:rFonts w:ascii="Franklin Gothic Book" w:hAnsi="Franklin Gothic Book"/>
        </w:rPr>
      </w:pPr>
      <w:r>
        <w:rPr>
          <w:rFonts w:ascii="Franklin Gothic Book" w:hAnsi="Franklin Gothic Book"/>
        </w:rPr>
        <w:t>After reading the survey responses, I was floored</w:t>
      </w:r>
      <w:r w:rsidR="00D523C7">
        <w:rPr>
          <w:rFonts w:ascii="Franklin Gothic Book" w:hAnsi="Franklin Gothic Book"/>
        </w:rPr>
        <w:t>!</w:t>
      </w:r>
      <w:r>
        <w:rPr>
          <w:rFonts w:ascii="Franklin Gothic Book" w:hAnsi="Franklin Gothic Book"/>
        </w:rPr>
        <w:t xml:space="preserve"> I knew this project was important from a financial standpoint but hadn’t realize the direct connection to the mission</w:t>
      </w:r>
      <w:r w:rsidR="00D523C7">
        <w:rPr>
          <w:rFonts w:ascii="Franklin Gothic Book" w:hAnsi="Franklin Gothic Book"/>
        </w:rPr>
        <w:t xml:space="preserve"> before</w:t>
      </w:r>
      <w:r>
        <w:rPr>
          <w:rFonts w:ascii="Franklin Gothic Book" w:hAnsi="Franklin Gothic Book"/>
        </w:rPr>
        <w:t xml:space="preserve">. This has actually helped me recognize the value of my work in a way that I had not </w:t>
      </w:r>
      <w:r w:rsidR="00D523C7">
        <w:rPr>
          <w:rFonts w:ascii="Franklin Gothic Book" w:hAnsi="Franklin Gothic Book"/>
        </w:rPr>
        <w:t>previously</w:t>
      </w:r>
      <w:r w:rsidR="00D523C7" w:rsidRPr="00D523C7">
        <w:rPr>
          <w:rFonts w:ascii="Franklin Gothic Book" w:hAnsi="Franklin Gothic Book"/>
        </w:rPr>
        <w:t xml:space="preserve"> </w:t>
      </w:r>
      <w:r w:rsidR="00D523C7">
        <w:rPr>
          <w:rFonts w:ascii="Franklin Gothic Book" w:hAnsi="Franklin Gothic Book"/>
        </w:rPr>
        <w:t>seen</w:t>
      </w:r>
      <w:r>
        <w:rPr>
          <w:rFonts w:ascii="Franklin Gothic Book" w:hAnsi="Franklin Gothic Book"/>
        </w:rPr>
        <w:t>.</w:t>
      </w:r>
      <w:r w:rsidR="008E6836">
        <w:rPr>
          <w:rFonts w:ascii="Franklin Gothic Book" w:hAnsi="Franklin Gothic Book"/>
        </w:rPr>
        <w:t xml:space="preserve"> I would never have sought this information if not for the AFMIX project. I also could never connect my work to the mission because I didn’t fully understand the mission until after AFMIX. </w:t>
      </w:r>
      <w:r>
        <w:rPr>
          <w:rFonts w:ascii="Franklin Gothic Book" w:hAnsi="Franklin Gothic Book"/>
        </w:rPr>
        <w:t xml:space="preserve">I </w:t>
      </w:r>
      <w:r w:rsidR="00D523C7">
        <w:rPr>
          <w:rFonts w:ascii="Franklin Gothic Book" w:hAnsi="Franklin Gothic Book"/>
        </w:rPr>
        <w:t>can now</w:t>
      </w:r>
      <w:r>
        <w:rPr>
          <w:rFonts w:ascii="Franklin Gothic Book" w:hAnsi="Franklin Gothic Book"/>
        </w:rPr>
        <w:t xml:space="preserve"> </w:t>
      </w:r>
      <w:r w:rsidR="00D523C7">
        <w:rPr>
          <w:rFonts w:ascii="Franklin Gothic Book" w:hAnsi="Franklin Gothic Book"/>
        </w:rPr>
        <w:t xml:space="preserve">clearly </w:t>
      </w:r>
      <w:r>
        <w:rPr>
          <w:rFonts w:ascii="Franklin Gothic Book" w:hAnsi="Franklin Gothic Book"/>
        </w:rPr>
        <w:t>see that my over-the-top, detail-oriented personality</w:t>
      </w:r>
      <w:r w:rsidR="00D523C7">
        <w:rPr>
          <w:rFonts w:ascii="Franklin Gothic Book" w:hAnsi="Franklin Gothic Book"/>
        </w:rPr>
        <w:t xml:space="preserve">, who strives for accuracy and precision, is what makes me </w:t>
      </w:r>
      <w:r>
        <w:rPr>
          <w:rFonts w:ascii="Franklin Gothic Book" w:hAnsi="Franklin Gothic Book"/>
        </w:rPr>
        <w:t>a great fit for this positi</w:t>
      </w:r>
      <w:r w:rsidR="00D523C7">
        <w:rPr>
          <w:rFonts w:ascii="Franklin Gothic Book" w:hAnsi="Franklin Gothic Book"/>
        </w:rPr>
        <w:t>on. It’s not a coincidence that I’m here and I’m especially grateful to be a part of AFMIX, the University and the mission.</w:t>
      </w:r>
    </w:p>
    <w:p w:rsidR="00D523C7" w:rsidRDefault="00D523C7" w:rsidP="003562D7">
      <w:pPr>
        <w:pStyle w:val="NormalWeb"/>
        <w:spacing w:before="0" w:beforeAutospacing="0" w:after="0" w:afterAutospacing="0"/>
        <w:rPr>
          <w:rFonts w:ascii="Franklin Gothic Book" w:hAnsi="Franklin Gothic Book"/>
        </w:rPr>
      </w:pPr>
    </w:p>
    <w:p w:rsidR="00D523C7" w:rsidRDefault="00D523C7" w:rsidP="003562D7">
      <w:pPr>
        <w:pStyle w:val="NormalWeb"/>
        <w:spacing w:before="0" w:beforeAutospacing="0" w:after="0" w:afterAutospacing="0"/>
        <w:rPr>
          <w:rFonts w:ascii="Franklin Gothic Book" w:hAnsi="Franklin Gothic Book"/>
        </w:rPr>
      </w:pPr>
    </w:p>
    <w:p w:rsidR="00D523C7" w:rsidRPr="00D523C7" w:rsidRDefault="00D523C7" w:rsidP="003562D7">
      <w:pPr>
        <w:pStyle w:val="NormalWeb"/>
        <w:spacing w:before="0" w:beforeAutospacing="0" w:after="0" w:afterAutospacing="0"/>
        <w:rPr>
          <w:rFonts w:ascii="Franklin Gothic Book" w:hAnsi="Franklin Gothic Book"/>
          <w:i/>
        </w:rPr>
      </w:pPr>
      <w:r w:rsidRPr="00D523C7">
        <w:rPr>
          <w:rFonts w:ascii="Franklin Gothic Book" w:hAnsi="Franklin Gothic Book"/>
          <w:i/>
        </w:rPr>
        <w:t>Dawn Butsch</w:t>
      </w:r>
    </w:p>
    <w:p w:rsidR="00D523C7" w:rsidRPr="00D523C7" w:rsidRDefault="00D523C7" w:rsidP="003562D7">
      <w:pPr>
        <w:pStyle w:val="NormalWeb"/>
        <w:spacing w:before="0" w:beforeAutospacing="0" w:after="0" w:afterAutospacing="0"/>
        <w:rPr>
          <w:rFonts w:ascii="Franklin Gothic Book" w:hAnsi="Franklin Gothic Book"/>
        </w:rPr>
      </w:pPr>
      <w:r w:rsidRPr="00D523C7">
        <w:rPr>
          <w:rFonts w:ascii="Franklin Gothic Book" w:hAnsi="Franklin Gothic Book"/>
        </w:rPr>
        <w:t>March 19, 2019</w:t>
      </w:r>
    </w:p>
    <w:p w:rsidR="00EA4093" w:rsidRDefault="00EA4093" w:rsidP="00705D04">
      <w:pPr>
        <w:pStyle w:val="NormalWeb"/>
        <w:spacing w:before="0" w:beforeAutospacing="0" w:after="0" w:afterAutospacing="0"/>
        <w:rPr>
          <w:rFonts w:ascii="Franklin Gothic Book" w:hAnsi="Franklin Gothic Book"/>
        </w:rPr>
      </w:pPr>
    </w:p>
    <w:p w:rsidR="00A3398A" w:rsidRDefault="00B9312B"/>
    <w:sectPr w:rsidR="00A3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967"/>
    <w:multiLevelType w:val="hybridMultilevel"/>
    <w:tmpl w:val="B4A2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04"/>
    <w:rsid w:val="002F4072"/>
    <w:rsid w:val="003562D7"/>
    <w:rsid w:val="00601558"/>
    <w:rsid w:val="00705D04"/>
    <w:rsid w:val="008E6836"/>
    <w:rsid w:val="009009CD"/>
    <w:rsid w:val="009043F9"/>
    <w:rsid w:val="009D7992"/>
    <w:rsid w:val="009F7156"/>
    <w:rsid w:val="00A56AC3"/>
    <w:rsid w:val="00BF3B8D"/>
    <w:rsid w:val="00CB0120"/>
    <w:rsid w:val="00D523C7"/>
    <w:rsid w:val="00DD4047"/>
    <w:rsid w:val="00E92F08"/>
    <w:rsid w:val="00EA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F74F"/>
  <w15:chartTrackingRefBased/>
  <w15:docId w15:val="{AA4FFADC-0150-4BB5-9A9C-C12576DC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D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89421">
      <w:bodyDiv w:val="1"/>
      <w:marLeft w:val="0"/>
      <w:marRight w:val="0"/>
      <w:marTop w:val="0"/>
      <w:marBottom w:val="0"/>
      <w:divBdr>
        <w:top w:val="none" w:sz="0" w:space="0" w:color="auto"/>
        <w:left w:val="none" w:sz="0" w:space="0" w:color="auto"/>
        <w:bottom w:val="none" w:sz="0" w:space="0" w:color="auto"/>
        <w:right w:val="none" w:sz="0" w:space="0" w:color="auto"/>
      </w:divBdr>
    </w:div>
    <w:div w:id="17051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Butsch</dc:creator>
  <cp:keywords/>
  <dc:description/>
  <cp:lastModifiedBy>Dawn Butsch</cp:lastModifiedBy>
  <cp:revision>6</cp:revision>
  <dcterms:created xsi:type="dcterms:W3CDTF">2019-03-19T13:50:00Z</dcterms:created>
  <dcterms:modified xsi:type="dcterms:W3CDTF">2019-03-20T15:47:00Z</dcterms:modified>
</cp:coreProperties>
</file>