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1B" w:rsidRPr="00E06A9B" w:rsidRDefault="00E06A9B" w:rsidP="00E06A9B">
      <w:pPr>
        <w:jc w:val="center"/>
        <w:rPr>
          <w:rFonts w:ascii="Helvetica" w:hAnsi="Helvetica" w:cs="Helvetica"/>
          <w:b/>
          <w:sz w:val="24"/>
          <w:szCs w:val="24"/>
        </w:rPr>
      </w:pPr>
      <w:r w:rsidRPr="00E06A9B">
        <w:rPr>
          <w:rFonts w:ascii="Helvetica" w:hAnsi="Helvetica" w:cs="Helvetica"/>
          <w:b/>
          <w:sz w:val="24"/>
          <w:szCs w:val="24"/>
        </w:rPr>
        <w:t>Online Learning Heuristics</w:t>
      </w:r>
    </w:p>
    <w:p w:rsidR="00E06A9B" w:rsidRPr="00E06A9B" w:rsidRDefault="00E06A9B">
      <w:pPr>
        <w:rPr>
          <w:rFonts w:ascii="Helvetica" w:hAnsi="Helvetica" w:cs="Helvetica"/>
          <w:sz w:val="24"/>
          <w:szCs w:val="24"/>
          <w:u w:val="single"/>
        </w:rPr>
      </w:pPr>
      <w:r w:rsidRPr="00E06A9B">
        <w:rPr>
          <w:rFonts w:ascii="Helvetica" w:hAnsi="Helvetica" w:cs="Helvetica"/>
          <w:sz w:val="24"/>
          <w:szCs w:val="24"/>
          <w:u w:val="single"/>
        </w:rPr>
        <w:t>Guidelines for Presence</w:t>
      </w:r>
    </w:p>
    <w:p w:rsidR="00E06A9B" w:rsidRPr="00E06A9B" w:rsidRDefault="00E06A9B" w:rsidP="00E06A9B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 w:rsidRPr="00E06A9B">
        <w:rPr>
          <w:rFonts w:ascii="Helvetica" w:eastAsia="Times New Roman" w:hAnsi="Helvetica" w:cs="Helvetica"/>
          <w:color w:val="333333"/>
          <w:sz w:val="24"/>
          <w:szCs w:val="24"/>
        </w:rPr>
        <w:t>Course site contains a page, typically named "Start Here," that provides a course description, course outcomes, faculty contact information, syllabus, and instructions for navigating the course.</w:t>
      </w:r>
    </w:p>
    <w:p w:rsidR="00E06A9B" w:rsidRPr="00E06A9B" w:rsidRDefault="00E06A9B" w:rsidP="00E06A9B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E06A9B">
        <w:rPr>
          <w:rFonts w:ascii="Helvetica" w:eastAsia="Times New Roman" w:hAnsi="Helvetica" w:cs="Helvetica"/>
          <w:color w:val="333333"/>
          <w:sz w:val="24"/>
          <w:szCs w:val="24"/>
        </w:rPr>
        <w:t>Welcome announcement is present on the course "home page" and contains clear directions on how to get started.</w:t>
      </w:r>
    </w:p>
    <w:p w:rsidR="00E06A9B" w:rsidRPr="00E06A9B" w:rsidRDefault="00E06A9B" w:rsidP="00E06A9B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E06A9B">
        <w:rPr>
          <w:rFonts w:ascii="Helvetica" w:eastAsia="Times New Roman" w:hAnsi="Helvetica" w:cs="Helvetica"/>
          <w:color w:val="333333"/>
          <w:sz w:val="24"/>
          <w:szCs w:val="24"/>
        </w:rPr>
        <w:t>Course site contains a personal introduction from the instructor.</w:t>
      </w:r>
    </w:p>
    <w:p w:rsidR="00E06A9B" w:rsidRPr="00E06A9B" w:rsidRDefault="00E06A9B" w:rsidP="00E06A9B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E06A9B">
        <w:rPr>
          <w:rFonts w:ascii="Helvetica" w:eastAsia="Times New Roman" w:hAnsi="Helvetica" w:cs="Helvetica"/>
          <w:color w:val="333333"/>
          <w:sz w:val="24"/>
          <w:szCs w:val="24"/>
        </w:rPr>
        <w:t>Course site includes a faculty photo or other graphical representation.</w:t>
      </w:r>
    </w:p>
    <w:p w:rsidR="00E06A9B" w:rsidRPr="00E06A9B" w:rsidRDefault="00E06A9B" w:rsidP="00E06A9B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E06A9B">
        <w:rPr>
          <w:rFonts w:ascii="Helvetica" w:eastAsia="Times New Roman" w:hAnsi="Helvetica" w:cs="Helvetica"/>
          <w:color w:val="333333"/>
          <w:sz w:val="24"/>
          <w:szCs w:val="24"/>
        </w:rPr>
        <w:t>Instructor is accessible through multiple means of communication and virtual “office hours”</w:t>
      </w:r>
    </w:p>
    <w:p w:rsidR="00E06A9B" w:rsidRPr="00E06A9B" w:rsidRDefault="00E06A9B" w:rsidP="00E06A9B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E06A9B">
        <w:rPr>
          <w:rFonts w:ascii="Helvetica" w:eastAsia="Times New Roman" w:hAnsi="Helvetica" w:cs="Helvetica"/>
          <w:color w:val="333333"/>
          <w:sz w:val="24"/>
          <w:szCs w:val="24"/>
        </w:rPr>
        <w:t>Instructor plans for and communicates a reasonable response time and turnaround time for feedback.</w:t>
      </w:r>
    </w:p>
    <w:p w:rsidR="00E06A9B" w:rsidRPr="00E06A9B" w:rsidRDefault="00E06A9B" w:rsidP="00E06A9B">
      <w:pPr>
        <w:pStyle w:val="Heading3"/>
        <w:shd w:val="clear" w:color="auto" w:fill="FFFFFF"/>
        <w:spacing w:before="150" w:beforeAutospacing="0" w:after="150" w:afterAutospacing="0" w:line="600" w:lineRule="atLeast"/>
        <w:rPr>
          <w:rFonts w:ascii="Helvetica" w:hAnsi="Helvetica" w:cs="Helvetica"/>
          <w:b w:val="0"/>
          <w:bCs w:val="0"/>
          <w:color w:val="333333"/>
          <w:sz w:val="24"/>
          <w:szCs w:val="24"/>
          <w:u w:val="single"/>
        </w:rPr>
      </w:pPr>
      <w:r w:rsidRPr="00E06A9B">
        <w:rPr>
          <w:rFonts w:ascii="Helvetica" w:hAnsi="Helvetica" w:cs="Helvetica"/>
          <w:b w:val="0"/>
          <w:bCs w:val="0"/>
          <w:color w:val="333333"/>
          <w:sz w:val="24"/>
          <w:szCs w:val="24"/>
          <w:u w:val="single"/>
        </w:rPr>
        <w:t>Heuri</w:t>
      </w:r>
      <w:r w:rsidRPr="00E06A9B">
        <w:rPr>
          <w:rFonts w:ascii="Helvetica" w:hAnsi="Helvetica" w:cs="Helvetica"/>
          <w:b w:val="0"/>
          <w:bCs w:val="0"/>
          <w:color w:val="333333"/>
          <w:sz w:val="24"/>
          <w:szCs w:val="24"/>
          <w:u w:val="single"/>
        </w:rPr>
        <w:t>stic Guidelines for Community</w:t>
      </w:r>
    </w:p>
    <w:p w:rsidR="00E06A9B" w:rsidRPr="00E06A9B" w:rsidRDefault="00E06A9B" w:rsidP="00E06A9B">
      <w:pPr>
        <w:pStyle w:val="Heading3"/>
        <w:numPr>
          <w:ilvl w:val="0"/>
          <w:numId w:val="2"/>
        </w:numPr>
        <w:shd w:val="clear" w:color="auto" w:fill="FFFFFF"/>
        <w:spacing w:before="150" w:beforeAutospacing="0" w:after="150" w:afterAutospacing="0" w:line="276" w:lineRule="auto"/>
        <w:rPr>
          <w:rFonts w:ascii="Helvetica" w:hAnsi="Helvetica" w:cs="Helvetica"/>
          <w:b w:val="0"/>
          <w:bCs w:val="0"/>
          <w:color w:val="333333"/>
          <w:sz w:val="24"/>
          <w:szCs w:val="24"/>
        </w:rPr>
      </w:pPr>
      <w:r w:rsidRPr="00E06A9B">
        <w:rPr>
          <w:rFonts w:ascii="Helvetica" w:hAnsi="Helvetica" w:cs="Helvetica"/>
          <w:b w:val="0"/>
          <w:bCs w:val="0"/>
          <w:color w:val="333333"/>
          <w:sz w:val="24"/>
          <w:szCs w:val="24"/>
        </w:rPr>
        <w:t>Course contains an icebreaker activity that encourages community building</w:t>
      </w:r>
    </w:p>
    <w:p w:rsidR="00E06A9B" w:rsidRPr="00E06A9B" w:rsidRDefault="00E06A9B" w:rsidP="00E06A9B">
      <w:pPr>
        <w:pStyle w:val="ListParagraph"/>
        <w:numPr>
          <w:ilvl w:val="0"/>
          <w:numId w:val="2"/>
        </w:num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E06A9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Every course unit contains at least one activity that requires interaction among students.</w:t>
      </w:r>
    </w:p>
    <w:p w:rsidR="00E06A9B" w:rsidRPr="000A60D6" w:rsidRDefault="00E06A9B" w:rsidP="00E06A9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</w:rPr>
      </w:pPr>
      <w:r w:rsidRPr="00E06A9B">
        <w:rPr>
          <w:rFonts w:ascii="Helvetica" w:hAnsi="Helvetica" w:cs="Helvetica"/>
          <w:color w:val="333333"/>
        </w:rPr>
        <w:t>Community building activities (excluding synchronous meetings) are required and factor into the students grade as participation. Participation expectations are clearly communicated.</w:t>
      </w:r>
    </w:p>
    <w:p w:rsidR="00E06A9B" w:rsidRPr="00E06A9B" w:rsidRDefault="00E06A9B" w:rsidP="00E06A9B">
      <w:pPr>
        <w:pStyle w:val="Heading3"/>
        <w:shd w:val="clear" w:color="auto" w:fill="FFFFFF"/>
        <w:spacing w:before="150" w:beforeAutospacing="0" w:after="150" w:afterAutospacing="0" w:line="600" w:lineRule="atLeast"/>
        <w:rPr>
          <w:rFonts w:ascii="Helvetica" w:hAnsi="Helvetica" w:cs="Helvetica"/>
          <w:b w:val="0"/>
          <w:bCs w:val="0"/>
          <w:color w:val="333333"/>
          <w:sz w:val="24"/>
          <w:szCs w:val="24"/>
          <w:u w:val="single"/>
        </w:rPr>
      </w:pPr>
      <w:r w:rsidRPr="00E06A9B">
        <w:rPr>
          <w:rFonts w:ascii="Helvetica" w:hAnsi="Helvetica" w:cs="Helvetica"/>
          <w:b w:val="0"/>
          <w:bCs w:val="0"/>
          <w:color w:val="333333"/>
          <w:sz w:val="24"/>
          <w:szCs w:val="24"/>
          <w:u w:val="single"/>
        </w:rPr>
        <w:t>Heuristic Guidelines for Supporting Students</w:t>
      </w:r>
    </w:p>
    <w:p w:rsidR="00E06A9B" w:rsidRPr="00E06A9B" w:rsidRDefault="00E06A9B" w:rsidP="00E06A9B">
      <w:pPr>
        <w:pStyle w:val="Heading3"/>
        <w:numPr>
          <w:ilvl w:val="0"/>
          <w:numId w:val="3"/>
        </w:numPr>
        <w:shd w:val="clear" w:color="auto" w:fill="FFFFFF"/>
        <w:spacing w:before="150" w:beforeAutospacing="0" w:after="150" w:afterAutospacing="0" w:line="276" w:lineRule="auto"/>
        <w:rPr>
          <w:rFonts w:ascii="Helvetica" w:hAnsi="Helvetica" w:cs="Helvetica"/>
          <w:b w:val="0"/>
          <w:color w:val="333333"/>
          <w:sz w:val="24"/>
          <w:szCs w:val="24"/>
        </w:rPr>
      </w:pPr>
      <w:r w:rsidRPr="00E06A9B">
        <w:rPr>
          <w:rFonts w:ascii="Helvetica" w:hAnsi="Helvetica" w:cs="Helvetica"/>
          <w:b w:val="0"/>
          <w:color w:val="333333"/>
          <w:sz w:val="24"/>
          <w:szCs w:val="24"/>
        </w:rPr>
        <w:t>Students are provided with the opportunity to provide early and ongoing feedback on the course.</w:t>
      </w:r>
    </w:p>
    <w:p w:rsidR="00E06A9B" w:rsidRPr="00E06A9B" w:rsidRDefault="00E06A9B" w:rsidP="00E06A9B">
      <w:pPr>
        <w:pStyle w:val="Heading3"/>
        <w:numPr>
          <w:ilvl w:val="0"/>
          <w:numId w:val="3"/>
        </w:numPr>
        <w:shd w:val="clear" w:color="auto" w:fill="FFFFFF"/>
        <w:spacing w:before="150" w:beforeAutospacing="0" w:after="150" w:afterAutospacing="0" w:line="276" w:lineRule="auto"/>
        <w:rPr>
          <w:rFonts w:ascii="Helvetica" w:hAnsi="Helvetica" w:cs="Helvetica"/>
          <w:b w:val="0"/>
          <w:bCs w:val="0"/>
          <w:color w:val="333333"/>
          <w:sz w:val="24"/>
          <w:szCs w:val="24"/>
        </w:rPr>
      </w:pPr>
      <w:r w:rsidRPr="00E06A9B">
        <w:rPr>
          <w:rFonts w:ascii="Helvetica" w:hAnsi="Helvetica" w:cs="Helvetica"/>
          <w:b w:val="0"/>
          <w:color w:val="333333"/>
          <w:sz w:val="24"/>
          <w:szCs w:val="24"/>
        </w:rPr>
        <w:t>Course activities contain clear instructions and due dates.</w:t>
      </w:r>
    </w:p>
    <w:p w:rsidR="00E06A9B" w:rsidRPr="000A60D6" w:rsidRDefault="00E06A9B" w:rsidP="000A60D6">
      <w:pPr>
        <w:pStyle w:val="Heading3"/>
        <w:numPr>
          <w:ilvl w:val="0"/>
          <w:numId w:val="3"/>
        </w:numPr>
        <w:shd w:val="clear" w:color="auto" w:fill="FFFFFF"/>
        <w:spacing w:before="150" w:beforeAutospacing="0" w:after="150" w:afterAutospacing="0" w:line="276" w:lineRule="auto"/>
        <w:rPr>
          <w:rFonts w:ascii="Helvetica" w:hAnsi="Helvetica" w:cs="Helvetica"/>
          <w:b w:val="0"/>
          <w:color w:val="333333"/>
          <w:sz w:val="24"/>
          <w:szCs w:val="24"/>
        </w:rPr>
      </w:pPr>
      <w:r w:rsidRPr="00E06A9B">
        <w:rPr>
          <w:rFonts w:ascii="Helvetica" w:hAnsi="Helvetica" w:cs="Helvetica"/>
          <w:b w:val="0"/>
          <w:color w:val="333333"/>
          <w:sz w:val="24"/>
          <w:szCs w:val="24"/>
        </w:rPr>
        <w:t>Course content and activities meet universal design and accessibility standards.</w:t>
      </w:r>
    </w:p>
    <w:p w:rsidR="004D25AA" w:rsidRDefault="004D25AA">
      <w:pPr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br w:type="page"/>
      </w:r>
    </w:p>
    <w:p w:rsidR="00E06A9B" w:rsidRDefault="00E06A9B" w:rsidP="00E06A9B">
      <w:pPr>
        <w:spacing w:before="150" w:after="150" w:line="600" w:lineRule="atLeast"/>
        <w:outlineLvl w:val="2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E06A9B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lastRenderedPageBreak/>
        <w:t>Heuristic Guidelines for SLOs</w:t>
      </w:r>
    </w:p>
    <w:p w:rsidR="00E06A9B" w:rsidRPr="000A60D6" w:rsidRDefault="00E06A9B" w:rsidP="000A60D6">
      <w:pPr>
        <w:pStyle w:val="ListParagraph"/>
        <w:numPr>
          <w:ilvl w:val="0"/>
          <w:numId w:val="4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A60D6">
        <w:rPr>
          <w:rFonts w:ascii="Helvetica" w:eastAsia="Times New Roman" w:hAnsi="Helvetica" w:cs="Helvetica"/>
          <w:color w:val="333333"/>
          <w:sz w:val="24"/>
          <w:szCs w:val="24"/>
        </w:rPr>
        <w:t>Learning outcomes are measurable</w:t>
      </w:r>
    </w:p>
    <w:p w:rsidR="00E06A9B" w:rsidRPr="000A60D6" w:rsidRDefault="00E06A9B" w:rsidP="000A60D6">
      <w:pPr>
        <w:pStyle w:val="ListParagraph"/>
        <w:numPr>
          <w:ilvl w:val="0"/>
          <w:numId w:val="4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A60D6">
        <w:rPr>
          <w:rFonts w:ascii="Helvetica" w:eastAsia="Times New Roman" w:hAnsi="Helvetica" w:cs="Helvetica"/>
          <w:color w:val="333333"/>
          <w:sz w:val="24"/>
          <w:szCs w:val="24"/>
        </w:rPr>
        <w:t>Learning outcomes represent student learning and are separate from activities and assessments</w:t>
      </w:r>
    </w:p>
    <w:p w:rsidR="00E06A9B" w:rsidRPr="000A60D6" w:rsidRDefault="00E06A9B" w:rsidP="000A60D6">
      <w:pPr>
        <w:pStyle w:val="ListParagraph"/>
        <w:numPr>
          <w:ilvl w:val="0"/>
          <w:numId w:val="4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A60D6">
        <w:rPr>
          <w:rFonts w:ascii="Helvetica" w:eastAsia="Times New Roman" w:hAnsi="Helvetica" w:cs="Helvetica"/>
          <w:color w:val="333333"/>
          <w:sz w:val="24"/>
          <w:szCs w:val="24"/>
        </w:rPr>
        <w:t>Multiple learning outcomes, activities, and assessments promote higher-order thinking</w:t>
      </w:r>
    </w:p>
    <w:p w:rsidR="00E06A9B" w:rsidRPr="000A60D6" w:rsidRDefault="00E06A9B" w:rsidP="000A60D6">
      <w:pPr>
        <w:pStyle w:val="ListParagraph"/>
        <w:numPr>
          <w:ilvl w:val="0"/>
          <w:numId w:val="4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0A60D6">
        <w:rPr>
          <w:rFonts w:ascii="Helvetica" w:eastAsia="Times New Roman" w:hAnsi="Helvetica" w:cs="Helvetica"/>
          <w:color w:val="333333"/>
          <w:sz w:val="24"/>
          <w:szCs w:val="24"/>
        </w:rPr>
        <w:t>Learning outcomes are clearly stated at the course level and unit level (e.g. modules, weeks)</w:t>
      </w:r>
    </w:p>
    <w:p w:rsidR="00E06A9B" w:rsidRPr="000A60D6" w:rsidRDefault="00E06A9B" w:rsidP="00E06A9B">
      <w:pPr>
        <w:spacing w:before="150" w:after="150" w:line="600" w:lineRule="atLeast"/>
        <w:outlineLvl w:val="2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E06A9B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Heuristic Guidelines for Course Organization</w:t>
      </w:r>
    </w:p>
    <w:p w:rsidR="000A60D6" w:rsidRPr="000A60D6" w:rsidRDefault="000A60D6" w:rsidP="000A60D6">
      <w:pPr>
        <w:pStyle w:val="ListParagraph"/>
        <w:numPr>
          <w:ilvl w:val="0"/>
          <w:numId w:val="5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A60D6">
        <w:rPr>
          <w:rFonts w:ascii="Helvetica" w:eastAsia="Times New Roman" w:hAnsi="Helvetica" w:cs="Helvetica"/>
          <w:color w:val="333333"/>
          <w:sz w:val="24"/>
          <w:szCs w:val="24"/>
        </w:rPr>
        <w:t>Course content is chunked into manageable units.</w:t>
      </w:r>
    </w:p>
    <w:p w:rsidR="000A60D6" w:rsidRPr="000A60D6" w:rsidRDefault="000A60D6" w:rsidP="000A60D6">
      <w:pPr>
        <w:pStyle w:val="ListParagraph"/>
        <w:numPr>
          <w:ilvl w:val="0"/>
          <w:numId w:val="5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A60D6">
        <w:rPr>
          <w:rFonts w:ascii="Helvetica" w:eastAsia="Times New Roman" w:hAnsi="Helvetica" w:cs="Helvetica"/>
          <w:color w:val="333333"/>
          <w:sz w:val="24"/>
          <w:szCs w:val="24"/>
        </w:rPr>
        <w:t>Unit content is chunked into well-organized and appropriately sequenced components</w:t>
      </w:r>
    </w:p>
    <w:p w:rsidR="00E06A9B" w:rsidRPr="000A60D6" w:rsidRDefault="000A60D6" w:rsidP="000A60D6">
      <w:pPr>
        <w:pStyle w:val="ListParagraph"/>
        <w:numPr>
          <w:ilvl w:val="0"/>
          <w:numId w:val="5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A60D6">
        <w:rPr>
          <w:rFonts w:ascii="Helvetica" w:eastAsia="Times New Roman" w:hAnsi="Helvetica" w:cs="Helvetica"/>
          <w:color w:val="333333"/>
          <w:sz w:val="24"/>
          <w:szCs w:val="24"/>
        </w:rPr>
        <w:t>Organization and navigation are consistent in the overall course and units</w:t>
      </w:r>
    </w:p>
    <w:p w:rsidR="00E06A9B" w:rsidRDefault="00E06A9B" w:rsidP="00E06A9B">
      <w:pPr>
        <w:spacing w:before="150" w:after="150" w:line="600" w:lineRule="atLeast"/>
        <w:outlineLvl w:val="2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E06A9B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Heuristic Guidelines for Assessment</w:t>
      </w:r>
    </w:p>
    <w:p w:rsidR="000A60D6" w:rsidRPr="000A60D6" w:rsidRDefault="000A60D6" w:rsidP="000A60D6">
      <w:pPr>
        <w:pStyle w:val="ListParagraph"/>
        <w:numPr>
          <w:ilvl w:val="0"/>
          <w:numId w:val="6"/>
        </w:numPr>
        <w:spacing w:before="150" w:after="150" w:line="36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A60D6">
        <w:rPr>
          <w:rFonts w:ascii="Helvetica" w:eastAsia="Times New Roman" w:hAnsi="Helvetica" w:cs="Helvetica"/>
          <w:color w:val="333333"/>
          <w:sz w:val="24"/>
          <w:szCs w:val="24"/>
        </w:rPr>
        <w:t>Activities and assessments are adequate and reasonable for the course duration</w:t>
      </w:r>
    </w:p>
    <w:p w:rsidR="000A60D6" w:rsidRPr="000A60D6" w:rsidRDefault="000A60D6" w:rsidP="000A60D6">
      <w:pPr>
        <w:pStyle w:val="ListParagraph"/>
        <w:numPr>
          <w:ilvl w:val="0"/>
          <w:numId w:val="6"/>
        </w:numPr>
        <w:spacing w:before="150" w:after="150" w:line="36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A60D6">
        <w:rPr>
          <w:rFonts w:ascii="Helvetica" w:eastAsia="Times New Roman" w:hAnsi="Helvetica" w:cs="Helvetica"/>
          <w:color w:val="333333"/>
          <w:sz w:val="24"/>
          <w:szCs w:val="24"/>
        </w:rPr>
        <w:t>Assessments are designed to prevent academic dishonesty</w:t>
      </w:r>
    </w:p>
    <w:p w:rsidR="000A60D6" w:rsidRPr="000A60D6" w:rsidRDefault="000A60D6" w:rsidP="000A60D6">
      <w:pPr>
        <w:pStyle w:val="ListParagraph"/>
        <w:numPr>
          <w:ilvl w:val="0"/>
          <w:numId w:val="6"/>
        </w:numPr>
        <w:spacing w:before="150" w:after="150" w:line="36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A60D6">
        <w:rPr>
          <w:rFonts w:ascii="Helvetica" w:eastAsia="Times New Roman" w:hAnsi="Helvetica" w:cs="Helvetica"/>
          <w:color w:val="333333"/>
          <w:sz w:val="24"/>
          <w:szCs w:val="24"/>
        </w:rPr>
        <w:t>Learning activities, content delivery methods, planned assessments align with course and unit outcomes</w:t>
      </w:r>
    </w:p>
    <w:p w:rsidR="000A60D6" w:rsidRPr="000A60D6" w:rsidRDefault="000A60D6" w:rsidP="000A60D6">
      <w:pPr>
        <w:pStyle w:val="ListParagraph"/>
        <w:numPr>
          <w:ilvl w:val="0"/>
          <w:numId w:val="6"/>
        </w:numPr>
        <w:spacing w:before="150" w:after="150" w:line="36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A60D6">
        <w:rPr>
          <w:rFonts w:ascii="Helvetica" w:eastAsia="Times New Roman" w:hAnsi="Helvetica" w:cs="Helvetica"/>
          <w:color w:val="333333"/>
          <w:sz w:val="24"/>
          <w:szCs w:val="24"/>
        </w:rPr>
        <w:t>Every student learning outcome for the course and each unit is assessed</w:t>
      </w:r>
    </w:p>
    <w:p w:rsidR="000A60D6" w:rsidRPr="000A60D6" w:rsidRDefault="000A60D6" w:rsidP="000A60D6">
      <w:pPr>
        <w:pStyle w:val="ListParagraph"/>
        <w:numPr>
          <w:ilvl w:val="0"/>
          <w:numId w:val="6"/>
        </w:numPr>
        <w:spacing w:before="150" w:after="150" w:line="36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A60D6">
        <w:rPr>
          <w:rFonts w:ascii="Helvetica" w:eastAsia="Times New Roman" w:hAnsi="Helvetica" w:cs="Helvetica"/>
          <w:color w:val="333333"/>
          <w:sz w:val="24"/>
          <w:szCs w:val="24"/>
        </w:rPr>
        <w:t>Clear assessment expectations and guidelines are provided for all learning activities</w:t>
      </w:r>
    </w:p>
    <w:p w:rsidR="00E06A9B" w:rsidRPr="000A60D6" w:rsidRDefault="000A60D6" w:rsidP="000A60D6">
      <w:pPr>
        <w:pStyle w:val="ListParagraph"/>
        <w:numPr>
          <w:ilvl w:val="0"/>
          <w:numId w:val="6"/>
        </w:numPr>
        <w:spacing w:before="150" w:after="150" w:line="36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A60D6">
        <w:rPr>
          <w:rFonts w:ascii="Helvetica" w:eastAsia="Times New Roman" w:hAnsi="Helvetica" w:cs="Helvetica"/>
          <w:color w:val="333333"/>
          <w:sz w:val="24"/>
          <w:szCs w:val="24"/>
        </w:rPr>
        <w:t>Assessment opportunities, including self-assessment, are provided frequently</w:t>
      </w:r>
    </w:p>
    <w:p w:rsidR="004D25AA" w:rsidRDefault="004D25AA">
      <w:pPr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br w:type="page"/>
      </w:r>
    </w:p>
    <w:p w:rsidR="00E06A9B" w:rsidRPr="000A60D6" w:rsidRDefault="00E06A9B" w:rsidP="00E06A9B">
      <w:pPr>
        <w:spacing w:before="150" w:after="150" w:line="600" w:lineRule="atLeast"/>
        <w:outlineLvl w:val="2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bookmarkStart w:id="0" w:name="_GoBack"/>
      <w:bookmarkEnd w:id="0"/>
      <w:r w:rsidRPr="00E06A9B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lastRenderedPageBreak/>
        <w:t>Heuristic Guidelines: Content and Learning Activities</w:t>
      </w:r>
    </w:p>
    <w:p w:rsidR="000A60D6" w:rsidRPr="004D25AA" w:rsidRDefault="000A60D6" w:rsidP="004D25AA">
      <w:pPr>
        <w:pStyle w:val="ListParagraph"/>
        <w:numPr>
          <w:ilvl w:val="0"/>
          <w:numId w:val="7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25AA">
        <w:rPr>
          <w:rFonts w:ascii="Helvetica" w:eastAsia="Times New Roman" w:hAnsi="Helvetica" w:cs="Helvetica"/>
          <w:color w:val="333333"/>
          <w:sz w:val="24"/>
          <w:szCs w:val="24"/>
        </w:rPr>
        <w:t>Activities and assessments are adequate and reasonable for the course duration</w:t>
      </w:r>
    </w:p>
    <w:p w:rsidR="000A60D6" w:rsidRPr="004D25AA" w:rsidRDefault="000A60D6" w:rsidP="004D25AA">
      <w:pPr>
        <w:pStyle w:val="ListParagraph"/>
        <w:numPr>
          <w:ilvl w:val="0"/>
          <w:numId w:val="7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25AA">
        <w:rPr>
          <w:rFonts w:ascii="Helvetica" w:eastAsia="Times New Roman" w:hAnsi="Helvetica" w:cs="Helvetica"/>
          <w:color w:val="333333"/>
          <w:sz w:val="24"/>
          <w:szCs w:val="24"/>
        </w:rPr>
        <w:t>Learning activities, content delivery methods, planned assessments align with course and unit outcomes</w:t>
      </w:r>
    </w:p>
    <w:p w:rsidR="000A60D6" w:rsidRPr="004D25AA" w:rsidRDefault="000A60D6" w:rsidP="004D25AA">
      <w:pPr>
        <w:pStyle w:val="ListParagraph"/>
        <w:numPr>
          <w:ilvl w:val="0"/>
          <w:numId w:val="7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25AA">
        <w:rPr>
          <w:rFonts w:ascii="Helvetica" w:eastAsia="Times New Roman" w:hAnsi="Helvetica" w:cs="Helvetica"/>
          <w:color w:val="333333"/>
          <w:sz w:val="24"/>
          <w:szCs w:val="24"/>
        </w:rPr>
        <w:t>Every unit contains at least one activity that promotes active learning</w:t>
      </w:r>
    </w:p>
    <w:p w:rsidR="000A60D6" w:rsidRPr="004D25AA" w:rsidRDefault="000A60D6" w:rsidP="004D25AA">
      <w:pPr>
        <w:pStyle w:val="ListParagraph"/>
        <w:numPr>
          <w:ilvl w:val="0"/>
          <w:numId w:val="7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25AA">
        <w:rPr>
          <w:rFonts w:ascii="Helvetica" w:eastAsia="Times New Roman" w:hAnsi="Helvetica" w:cs="Helvetica"/>
          <w:color w:val="333333"/>
          <w:sz w:val="24"/>
          <w:szCs w:val="24"/>
        </w:rPr>
        <w:t>Clear assessment expectations and guidelines are provided for all learning activities</w:t>
      </w:r>
    </w:p>
    <w:p w:rsidR="000A60D6" w:rsidRPr="004D25AA" w:rsidRDefault="000A60D6" w:rsidP="004D25AA">
      <w:pPr>
        <w:pStyle w:val="ListParagraph"/>
        <w:numPr>
          <w:ilvl w:val="0"/>
          <w:numId w:val="7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25AA">
        <w:rPr>
          <w:rFonts w:ascii="Helvetica" w:eastAsia="Times New Roman" w:hAnsi="Helvetica" w:cs="Helvetica"/>
          <w:color w:val="333333"/>
          <w:sz w:val="24"/>
          <w:szCs w:val="24"/>
        </w:rPr>
        <w:t>Course content is compliant with copyright, fair use, and creative commons guidelines</w:t>
      </w:r>
    </w:p>
    <w:p w:rsidR="000A60D6" w:rsidRPr="004D25AA" w:rsidRDefault="000A60D6" w:rsidP="004D25AA">
      <w:pPr>
        <w:pStyle w:val="ListParagraph"/>
        <w:numPr>
          <w:ilvl w:val="0"/>
          <w:numId w:val="7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25AA">
        <w:rPr>
          <w:rFonts w:ascii="Helvetica" w:eastAsia="Times New Roman" w:hAnsi="Helvetica" w:cs="Helvetica"/>
          <w:color w:val="333333"/>
          <w:sz w:val="24"/>
          <w:szCs w:val="24"/>
        </w:rPr>
        <w:t>A variety of modes and media types is used for presenting content</w:t>
      </w:r>
    </w:p>
    <w:p w:rsidR="00E06A9B" w:rsidRPr="004D25AA" w:rsidRDefault="000A60D6" w:rsidP="004D25AA">
      <w:pPr>
        <w:pStyle w:val="ListParagraph"/>
        <w:numPr>
          <w:ilvl w:val="0"/>
          <w:numId w:val="7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25AA">
        <w:rPr>
          <w:rFonts w:ascii="Helvetica" w:eastAsia="Times New Roman" w:hAnsi="Helvetica" w:cs="Helvetica"/>
          <w:color w:val="333333"/>
          <w:sz w:val="24"/>
          <w:szCs w:val="24"/>
        </w:rPr>
        <w:t>Audio and video files are engaging (i.e., meet length recommendations, provide opportunities for interaction, are visually appealing)</w:t>
      </w:r>
    </w:p>
    <w:p w:rsidR="00E06A9B" w:rsidRPr="004D25AA" w:rsidRDefault="00E06A9B" w:rsidP="00E06A9B">
      <w:pPr>
        <w:spacing w:before="150" w:after="150" w:line="600" w:lineRule="atLeast"/>
        <w:outlineLvl w:val="2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E06A9B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Heuristic Guidelines for Universal Usability</w:t>
      </w:r>
    </w:p>
    <w:p w:rsidR="004D25AA" w:rsidRPr="004D25AA" w:rsidRDefault="004D25AA" w:rsidP="004D25AA">
      <w:pPr>
        <w:pStyle w:val="ListParagraph"/>
        <w:numPr>
          <w:ilvl w:val="0"/>
          <w:numId w:val="8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25AA">
        <w:rPr>
          <w:rFonts w:ascii="Helvetica" w:eastAsia="Times New Roman" w:hAnsi="Helvetica" w:cs="Helvetica"/>
          <w:color w:val="333333"/>
          <w:sz w:val="24"/>
          <w:szCs w:val="24"/>
        </w:rPr>
        <w:t>Course is intuitive and easy to navigate.</w:t>
      </w:r>
    </w:p>
    <w:p w:rsidR="004D25AA" w:rsidRPr="004D25AA" w:rsidRDefault="004D25AA" w:rsidP="004D25AA">
      <w:pPr>
        <w:pStyle w:val="ListParagraph"/>
        <w:numPr>
          <w:ilvl w:val="0"/>
          <w:numId w:val="8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25AA">
        <w:rPr>
          <w:rFonts w:ascii="Helvetica" w:eastAsia="Times New Roman" w:hAnsi="Helvetica" w:cs="Helvetica"/>
          <w:color w:val="333333"/>
          <w:sz w:val="24"/>
          <w:szCs w:val="24"/>
        </w:rPr>
        <w:t>Text meets universal design standards regarding underlining, case, face, and color of text.</w:t>
      </w:r>
    </w:p>
    <w:p w:rsidR="004D25AA" w:rsidRPr="004D25AA" w:rsidRDefault="004D25AA" w:rsidP="004D25AA">
      <w:pPr>
        <w:pStyle w:val="ListParagraph"/>
        <w:numPr>
          <w:ilvl w:val="0"/>
          <w:numId w:val="8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25AA">
        <w:rPr>
          <w:rFonts w:ascii="Helvetica" w:eastAsia="Times New Roman" w:hAnsi="Helvetica" w:cs="Helvetica"/>
          <w:color w:val="333333"/>
          <w:sz w:val="24"/>
          <w:szCs w:val="24"/>
        </w:rPr>
        <w:t>Video files are compressed if possible and, when embedded, exist on their own pages so as not to slow page load.</w:t>
      </w:r>
    </w:p>
    <w:p w:rsidR="004D25AA" w:rsidRPr="004D25AA" w:rsidRDefault="004D25AA" w:rsidP="004D25AA">
      <w:pPr>
        <w:pStyle w:val="ListParagraph"/>
        <w:numPr>
          <w:ilvl w:val="0"/>
          <w:numId w:val="8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25AA">
        <w:rPr>
          <w:rFonts w:ascii="Helvetica" w:eastAsia="Times New Roman" w:hAnsi="Helvetica" w:cs="Helvetica"/>
          <w:color w:val="333333"/>
          <w:sz w:val="24"/>
          <w:szCs w:val="24"/>
        </w:rPr>
        <w:t>Visual elements are not distracting and serve a purpose.</w:t>
      </w:r>
    </w:p>
    <w:p w:rsidR="00E06A9B" w:rsidRPr="004D25AA" w:rsidRDefault="004D25AA" w:rsidP="004D25AA">
      <w:pPr>
        <w:pStyle w:val="ListParagraph"/>
        <w:numPr>
          <w:ilvl w:val="0"/>
          <w:numId w:val="8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25AA">
        <w:rPr>
          <w:rFonts w:ascii="Helvetica" w:eastAsia="Times New Roman" w:hAnsi="Helvetica" w:cs="Helvetica"/>
          <w:color w:val="333333"/>
          <w:sz w:val="24"/>
          <w:szCs w:val="24"/>
        </w:rPr>
        <w:t>Images are optimized for web delivery.</w:t>
      </w:r>
    </w:p>
    <w:p w:rsidR="00E06A9B" w:rsidRPr="004D25AA" w:rsidRDefault="00E06A9B" w:rsidP="00E06A9B">
      <w:pPr>
        <w:spacing w:before="150" w:after="150" w:line="600" w:lineRule="atLeast"/>
        <w:outlineLvl w:val="2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E06A9B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Heuristic Guidelines for Content Organization</w:t>
      </w:r>
    </w:p>
    <w:p w:rsidR="004D25AA" w:rsidRPr="004D25AA" w:rsidRDefault="004D25AA" w:rsidP="004D25AA">
      <w:pPr>
        <w:pStyle w:val="ListParagraph"/>
        <w:numPr>
          <w:ilvl w:val="0"/>
          <w:numId w:val="9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25AA">
        <w:rPr>
          <w:rFonts w:ascii="Helvetica" w:eastAsia="Times New Roman" w:hAnsi="Helvetica" w:cs="Helvetica"/>
          <w:color w:val="333333"/>
          <w:sz w:val="24"/>
          <w:szCs w:val="24"/>
        </w:rPr>
        <w:t>Course utilizes Xavier template for fully online or blended courses.</w:t>
      </w:r>
    </w:p>
    <w:p w:rsidR="004D25AA" w:rsidRPr="004D25AA" w:rsidRDefault="004D25AA" w:rsidP="004D25AA">
      <w:pPr>
        <w:pStyle w:val="ListParagraph"/>
        <w:numPr>
          <w:ilvl w:val="0"/>
          <w:numId w:val="9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25AA">
        <w:rPr>
          <w:rFonts w:ascii="Helvetica" w:eastAsia="Times New Roman" w:hAnsi="Helvetica" w:cs="Helvetica"/>
          <w:color w:val="333333"/>
          <w:sz w:val="24"/>
          <w:szCs w:val="24"/>
        </w:rPr>
        <w:t>Course site contains a page, typically named "Start Here," that provides a course description, course outcomes, faculty contact information, syllabus, and instructions for navigating the course.</w:t>
      </w:r>
    </w:p>
    <w:p w:rsidR="004D25AA" w:rsidRPr="004D25AA" w:rsidRDefault="004D25AA" w:rsidP="004D25AA">
      <w:pPr>
        <w:pStyle w:val="ListParagraph"/>
        <w:numPr>
          <w:ilvl w:val="0"/>
          <w:numId w:val="9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25AA">
        <w:rPr>
          <w:rFonts w:ascii="Helvetica" w:eastAsia="Times New Roman" w:hAnsi="Helvetica" w:cs="Helvetica"/>
          <w:color w:val="333333"/>
          <w:sz w:val="24"/>
          <w:szCs w:val="24"/>
        </w:rPr>
        <w:t>Learning outcomes are appropriately located in the course site.</w:t>
      </w:r>
    </w:p>
    <w:p w:rsidR="004D25AA" w:rsidRPr="004D25AA" w:rsidRDefault="004D25AA" w:rsidP="004D25AA">
      <w:pPr>
        <w:pStyle w:val="ListParagraph"/>
        <w:numPr>
          <w:ilvl w:val="0"/>
          <w:numId w:val="9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25AA">
        <w:rPr>
          <w:rFonts w:ascii="Helvetica" w:eastAsia="Times New Roman" w:hAnsi="Helvetica" w:cs="Helvetica"/>
          <w:color w:val="333333"/>
          <w:sz w:val="24"/>
          <w:szCs w:val="24"/>
        </w:rPr>
        <w:t>Course site contains links to access technology help and library resources.</w:t>
      </w:r>
    </w:p>
    <w:p w:rsidR="004D25AA" w:rsidRPr="004D25AA" w:rsidRDefault="004D25AA" w:rsidP="004D25AA">
      <w:pPr>
        <w:pStyle w:val="ListParagraph"/>
        <w:numPr>
          <w:ilvl w:val="0"/>
          <w:numId w:val="9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25AA">
        <w:rPr>
          <w:rFonts w:ascii="Helvetica" w:eastAsia="Times New Roman" w:hAnsi="Helvetica" w:cs="Helvetica"/>
          <w:color w:val="333333"/>
          <w:sz w:val="24"/>
          <w:szCs w:val="24"/>
        </w:rPr>
        <w:t>Links to required resources, software, applications and instructions are provided where they are needed within each unit.</w:t>
      </w:r>
    </w:p>
    <w:p w:rsidR="004D25AA" w:rsidRPr="004D25AA" w:rsidRDefault="004D25AA" w:rsidP="004D25AA">
      <w:pPr>
        <w:pStyle w:val="ListParagraph"/>
        <w:numPr>
          <w:ilvl w:val="0"/>
          <w:numId w:val="9"/>
        </w:numPr>
        <w:spacing w:before="150" w:after="150"/>
        <w:outlineLvl w:val="2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25AA">
        <w:rPr>
          <w:rFonts w:ascii="Helvetica" w:eastAsia="Times New Roman" w:hAnsi="Helvetica" w:cs="Helvetica"/>
          <w:color w:val="333333"/>
          <w:sz w:val="24"/>
          <w:szCs w:val="24"/>
        </w:rPr>
        <w:t>Text is brief, chunked, and interspersed with meaningful graphics and headings.</w:t>
      </w:r>
    </w:p>
    <w:p w:rsidR="004D25AA" w:rsidRPr="00E06A9B" w:rsidRDefault="004D25AA" w:rsidP="00E06A9B">
      <w:pPr>
        <w:spacing w:before="150" w:after="150" w:line="600" w:lineRule="atLeast"/>
        <w:outlineLvl w:val="2"/>
        <w:rPr>
          <w:rFonts w:ascii="Helvetica" w:eastAsia="Times New Roman" w:hAnsi="Helvetica" w:cs="Helvetica"/>
          <w:color w:val="333333"/>
          <w:sz w:val="36"/>
          <w:szCs w:val="36"/>
        </w:rPr>
      </w:pPr>
    </w:p>
    <w:p w:rsidR="00E06A9B" w:rsidRPr="00E06A9B" w:rsidRDefault="00E06A9B" w:rsidP="00E06A9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06A9B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E06A9B" w:rsidRDefault="00E06A9B"/>
    <w:sectPr w:rsidR="00E0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E19"/>
    <w:multiLevelType w:val="hybridMultilevel"/>
    <w:tmpl w:val="2FECEB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E14D69"/>
    <w:multiLevelType w:val="hybridMultilevel"/>
    <w:tmpl w:val="EF902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3A3636"/>
    <w:multiLevelType w:val="hybridMultilevel"/>
    <w:tmpl w:val="DAD483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3200DB"/>
    <w:multiLevelType w:val="hybridMultilevel"/>
    <w:tmpl w:val="222C4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C6418D"/>
    <w:multiLevelType w:val="hybridMultilevel"/>
    <w:tmpl w:val="DE12F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8E049E"/>
    <w:multiLevelType w:val="hybridMultilevel"/>
    <w:tmpl w:val="BC30ED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FA6FFA"/>
    <w:multiLevelType w:val="hybridMultilevel"/>
    <w:tmpl w:val="45C4D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E26228"/>
    <w:multiLevelType w:val="hybridMultilevel"/>
    <w:tmpl w:val="B958EC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200502"/>
    <w:multiLevelType w:val="hybridMultilevel"/>
    <w:tmpl w:val="9D4E1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9B"/>
    <w:rsid w:val="000A60D6"/>
    <w:rsid w:val="004D25AA"/>
    <w:rsid w:val="00E06A9B"/>
    <w:rsid w:val="00E5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6A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6A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0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6A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6A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0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1</cp:revision>
  <dcterms:created xsi:type="dcterms:W3CDTF">2014-02-20T14:54:00Z</dcterms:created>
  <dcterms:modified xsi:type="dcterms:W3CDTF">2014-02-20T15:37:00Z</dcterms:modified>
</cp:coreProperties>
</file>